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80" w:rsidRDefault="00A76E80" w:rsidP="00D15669">
      <w:pPr>
        <w:pStyle w:val="Akapitzlist3"/>
        <w:spacing w:after="100" w:afterAutospacing="1"/>
        <w:ind w:left="0" w:right="-57"/>
        <w:jc w:val="both"/>
        <w:rPr>
          <w:rFonts w:ascii="Times New Roman" w:hAnsi="Times New Roman"/>
          <w:b/>
          <w:sz w:val="24"/>
          <w:szCs w:val="24"/>
        </w:rPr>
      </w:pPr>
      <w:r w:rsidRPr="00686322">
        <w:rPr>
          <w:rFonts w:ascii="Times New Roman" w:hAnsi="Times New Roman"/>
          <w:b/>
          <w:sz w:val="24"/>
          <w:szCs w:val="24"/>
        </w:rPr>
        <w:t>Odpowied</w:t>
      </w:r>
      <w:r w:rsidR="00BD5ABA" w:rsidRPr="00686322">
        <w:rPr>
          <w:rFonts w:ascii="Times New Roman" w:hAnsi="Times New Roman"/>
          <w:b/>
          <w:sz w:val="24"/>
          <w:szCs w:val="24"/>
        </w:rPr>
        <w:t>zi na pytania</w:t>
      </w:r>
      <w:r w:rsidRPr="00686322">
        <w:rPr>
          <w:rFonts w:ascii="Times New Roman" w:hAnsi="Times New Roman"/>
          <w:b/>
          <w:sz w:val="24"/>
          <w:szCs w:val="24"/>
        </w:rPr>
        <w:t xml:space="preserve"> Oferenta zadane dnia </w:t>
      </w:r>
      <w:r w:rsidR="00746FFF">
        <w:rPr>
          <w:rFonts w:ascii="Times New Roman" w:hAnsi="Times New Roman"/>
          <w:b/>
          <w:color w:val="FF0000"/>
          <w:sz w:val="24"/>
          <w:szCs w:val="24"/>
        </w:rPr>
        <w:t>30.06.2017</w:t>
      </w:r>
      <w:r w:rsidRPr="0006193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686322">
        <w:rPr>
          <w:rFonts w:ascii="Times New Roman" w:hAnsi="Times New Roman"/>
          <w:b/>
          <w:sz w:val="24"/>
          <w:szCs w:val="24"/>
        </w:rPr>
        <w:t>roku  w  związku z ogłoszonym przez Gminę Morzeszczyn przetargiem na „</w:t>
      </w:r>
      <w:r w:rsidR="00746FFF" w:rsidRPr="009052E1">
        <w:rPr>
          <w:rFonts w:ascii="Times New Roman" w:hAnsi="Times New Roman"/>
          <w:b/>
        </w:rPr>
        <w:t>Udzielenie kredytu długoterminowego w wysokości 1.500.000 zł na pokrycie deficytu budżetu oraz  spłatę wcześniej zaciągniętych zobowiązań</w:t>
      </w:r>
      <w:r w:rsidRPr="00686322">
        <w:rPr>
          <w:rFonts w:ascii="Times New Roman" w:hAnsi="Times New Roman"/>
          <w:b/>
          <w:sz w:val="24"/>
          <w:szCs w:val="24"/>
        </w:rPr>
        <w:t>” .</w:t>
      </w:r>
    </w:p>
    <w:p w:rsidR="00061937" w:rsidRDefault="00061937" w:rsidP="00D15669">
      <w:pPr>
        <w:pStyle w:val="Akapitzlist3"/>
        <w:spacing w:after="100" w:afterAutospacing="1"/>
        <w:ind w:left="0" w:right="-57"/>
        <w:jc w:val="both"/>
        <w:rPr>
          <w:rFonts w:ascii="Times New Roman" w:hAnsi="Times New Roman"/>
          <w:b/>
          <w:sz w:val="24"/>
          <w:szCs w:val="24"/>
        </w:rPr>
      </w:pPr>
    </w:p>
    <w:p w:rsidR="00061937" w:rsidRPr="00686322" w:rsidRDefault="00746FFF" w:rsidP="00061937">
      <w:pPr>
        <w:pStyle w:val="Akapitzlist3"/>
        <w:spacing w:after="100" w:afterAutospacing="1"/>
        <w:ind w:left="0" w:right="-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OFERENT  </w:t>
      </w: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>PYTANIE 1:</w:t>
      </w:r>
      <w:r w:rsidRPr="009052E1">
        <w:rPr>
          <w:rFonts w:ascii="Times New Roman" w:hAnsi="Times New Roman"/>
        </w:rPr>
        <w:t xml:space="preserve"> Uzasadnienie dla planowanego wzrostu dochodów Gminy w WPF w tym z tytułu subwencji?</w:t>
      </w: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>ODPOWIEDŹ</w:t>
      </w:r>
      <w:r w:rsidRPr="009052E1">
        <w:rPr>
          <w:rFonts w:ascii="Times New Roman" w:hAnsi="Times New Roman"/>
        </w:rPr>
        <w:t xml:space="preserve">:  Planowany wzrost dochodów w WPF w latach 2018 i 2019 w stosunku do roku 2017 jest wynikiem nie zaplanowania wszystkich dotacji w roku 2017, które wpływają w ciągu roku budżetowego. Z uwagi na fakt, że dla roku 2017 WPF powinna wykazywać zgodność tych pozycji z uchwałą budżetową, to pomimo naszej wiedzy, iż  dotacje otrzymamy bez decyzji Wojewody nie możemy pokazać ich w planie dochodów. Wzrost dochodów z tytułu subwencji ogólnej dotyczy subwencji wyrównawczej, wyliczanej dla danego roku na podstawie wykonanych podstawowych dochodów podatkowych na mieszkańca Gminy do dochodów podatkowych na mieszkańca w kraju według zasady „n-2”, czyli dwa lata wstecz. </w:t>
      </w:r>
    </w:p>
    <w:p w:rsidR="00746FFF" w:rsidRPr="009052E1" w:rsidRDefault="00746FFF" w:rsidP="00746FFF">
      <w:pPr>
        <w:spacing w:after="120" w:line="240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</w:rPr>
        <w:t>Wskaźnik wyliczany dla Gminy spada w stosunku do wskaźnika krajowego, wobec czego liczona według wzoru planowana kwota subwencji wyrównawczej jaką otrzymywana Gmina wzrasta.</w:t>
      </w: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  <w:b/>
        </w:rPr>
      </w:pP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>PYTANIE 2:</w:t>
      </w:r>
      <w:r w:rsidRPr="009052E1">
        <w:rPr>
          <w:rFonts w:ascii="Times New Roman" w:hAnsi="Times New Roman"/>
        </w:rPr>
        <w:t xml:space="preserve">  Jaka jest maksymalna data, do jakiej zostanie wykorzystany kredyt?</w:t>
      </w:r>
    </w:p>
    <w:p w:rsidR="00746FFF" w:rsidRPr="009052E1" w:rsidRDefault="00746FFF" w:rsidP="00746FFF">
      <w:pPr>
        <w:spacing w:line="276" w:lineRule="auto"/>
        <w:ind w:right="-57"/>
        <w:jc w:val="both"/>
        <w:rPr>
          <w:rFonts w:ascii="Times New Roman" w:hAnsi="Times New Roman" w:cs="Times New Roman"/>
        </w:rPr>
      </w:pPr>
      <w:r w:rsidRPr="009052E1">
        <w:rPr>
          <w:rFonts w:ascii="Times New Roman" w:hAnsi="Times New Roman" w:cs="Times New Roman"/>
          <w:b/>
        </w:rPr>
        <w:t>ODPOWIEDŹ:</w:t>
      </w:r>
      <w:r w:rsidRPr="009052E1">
        <w:rPr>
          <w:rFonts w:ascii="Times New Roman" w:hAnsi="Times New Roman" w:cs="Times New Roman"/>
        </w:rPr>
        <w:t xml:space="preserve"> Jest to dzień 15.12.2017 r.</w:t>
      </w: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  <w:b/>
        </w:rPr>
      </w:pP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>PYTANIE 3:</w:t>
      </w:r>
      <w:r w:rsidRPr="009052E1">
        <w:rPr>
          <w:rFonts w:ascii="Times New Roman" w:hAnsi="Times New Roman"/>
        </w:rPr>
        <w:t xml:space="preserve"> Jak liczona ma być stawka WIBOR 1M ?</w:t>
      </w:r>
    </w:p>
    <w:p w:rsidR="00746FFF" w:rsidRPr="009052E1" w:rsidRDefault="00746FFF" w:rsidP="00746FFF">
      <w:pPr>
        <w:spacing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>ODPOWIEDŹ:</w:t>
      </w:r>
      <w:r w:rsidRPr="009052E1">
        <w:rPr>
          <w:rFonts w:ascii="Times New Roman" w:hAnsi="Times New Roman"/>
        </w:rPr>
        <w:t xml:space="preserve">  Stawka WIBOR 1M ustalana będzie na w oparciu o stawkę z ostatniego dnia notowań miesiąca poprzedzającego kolejny okres odsetkowy.</w:t>
      </w:r>
    </w:p>
    <w:p w:rsidR="00746FFF" w:rsidRPr="009052E1" w:rsidRDefault="00746FFF" w:rsidP="00746FFF">
      <w:pPr>
        <w:spacing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</w:rPr>
        <w:t>W związku z pytaniem stosowne zmiany zapisano w załączniku Nr 1 do SIWZ.</w:t>
      </w:r>
    </w:p>
    <w:p w:rsidR="00746FFF" w:rsidRPr="009052E1" w:rsidRDefault="00746FFF" w:rsidP="00746FFF">
      <w:pPr>
        <w:pStyle w:val="Akapitzlist"/>
        <w:spacing w:line="276" w:lineRule="auto"/>
        <w:ind w:left="720" w:right="-57"/>
        <w:rPr>
          <w:rFonts w:ascii="Times New Roman" w:hAnsi="Times New Roman"/>
          <w:color w:val="auto"/>
          <w:sz w:val="22"/>
          <w:szCs w:val="22"/>
        </w:rPr>
      </w:pPr>
    </w:p>
    <w:p w:rsidR="00746FFF" w:rsidRPr="009052E1" w:rsidRDefault="00746FFF" w:rsidP="00746FFF">
      <w:pPr>
        <w:spacing w:after="120" w:line="276" w:lineRule="auto"/>
        <w:ind w:right="-57"/>
        <w:jc w:val="both"/>
        <w:rPr>
          <w:rFonts w:ascii="Times New Roman" w:hAnsi="Times New Roman"/>
        </w:rPr>
      </w:pPr>
      <w:r w:rsidRPr="009052E1">
        <w:rPr>
          <w:rFonts w:ascii="Times New Roman" w:hAnsi="Times New Roman"/>
          <w:b/>
        </w:rPr>
        <w:t xml:space="preserve">PYTANIE 4: </w:t>
      </w:r>
      <w:r w:rsidRPr="009052E1">
        <w:rPr>
          <w:rFonts w:ascii="Times New Roman" w:hAnsi="Times New Roman"/>
        </w:rPr>
        <w:t>Czy macie Państwo zaległości wobec ZUS, US, instytucji finansowych?</w:t>
      </w:r>
    </w:p>
    <w:p w:rsidR="00746FFF" w:rsidRPr="009052E1" w:rsidRDefault="00746FFF" w:rsidP="00746FFF">
      <w:pPr>
        <w:spacing w:line="276" w:lineRule="auto"/>
        <w:ind w:right="-57"/>
        <w:rPr>
          <w:rFonts w:ascii="Times New Roman" w:hAnsi="Times New Roman" w:cs="Times New Roman"/>
        </w:rPr>
      </w:pPr>
      <w:r w:rsidRPr="009052E1">
        <w:rPr>
          <w:rFonts w:ascii="Times New Roman" w:hAnsi="Times New Roman" w:cs="Times New Roman"/>
          <w:b/>
        </w:rPr>
        <w:t>ODPOWIEDŹ:</w:t>
      </w:r>
      <w:r w:rsidRPr="009052E1">
        <w:rPr>
          <w:rFonts w:ascii="Times New Roman" w:hAnsi="Times New Roman" w:cs="Times New Roman"/>
        </w:rPr>
        <w:t xml:space="preserve">  Nie mamy zaległości</w:t>
      </w:r>
      <w:r>
        <w:rPr>
          <w:rFonts w:ascii="Times New Roman" w:hAnsi="Times New Roman" w:cs="Times New Roman"/>
        </w:rPr>
        <w:t>.</w:t>
      </w:r>
    </w:p>
    <w:p w:rsidR="00023515" w:rsidRPr="00900B4D" w:rsidRDefault="00746FFF" w:rsidP="00746FFF">
      <w:pPr>
        <w:ind w:left="6372" w:right="-57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 up. W</w:t>
      </w:r>
      <w:r w:rsidR="00900B4D" w:rsidRPr="00900B4D">
        <w:rPr>
          <w:rFonts w:ascii="Times New Roman" w:hAnsi="Times New Roman" w:cs="Times New Roman"/>
          <w:b/>
          <w:color w:val="FF0000"/>
          <w:sz w:val="24"/>
          <w:szCs w:val="24"/>
        </w:rPr>
        <w:t>ÓJT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r w:rsidR="00900B4D" w:rsidRPr="00900B4D">
        <w:rPr>
          <w:rFonts w:ascii="Times New Roman" w:hAnsi="Times New Roman" w:cs="Times New Roman"/>
          <w:b/>
          <w:color w:val="FF0000"/>
          <w:sz w:val="24"/>
          <w:szCs w:val="24"/>
        </w:rPr>
        <w:t>GMINY</w:t>
      </w:r>
    </w:p>
    <w:p w:rsidR="00900B4D" w:rsidRPr="00900B4D" w:rsidRDefault="00746FFF" w:rsidP="00900B4D">
      <w:pPr>
        <w:ind w:left="1416" w:right="-57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900B4D" w:rsidRPr="00900B4D">
        <w:rPr>
          <w:rFonts w:ascii="Times New Roman" w:hAnsi="Times New Roman" w:cs="Times New Roman"/>
          <w:b/>
          <w:color w:val="FF0000"/>
          <w:sz w:val="24"/>
          <w:szCs w:val="24"/>
        </w:rPr>
        <w:t>MORZESZCZYN</w:t>
      </w:r>
    </w:p>
    <w:p w:rsidR="00900B4D" w:rsidRPr="007A2D84" w:rsidRDefault="00BF19DD" w:rsidP="00BF19DD">
      <w:pPr>
        <w:ind w:left="6372"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746F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Roman Szwarc</w:t>
      </w:r>
    </w:p>
    <w:sectPr w:rsidR="00900B4D" w:rsidRPr="007A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98"/>
    <w:multiLevelType w:val="hybridMultilevel"/>
    <w:tmpl w:val="75ACA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64C"/>
    <w:multiLevelType w:val="hybridMultilevel"/>
    <w:tmpl w:val="B1463BFE"/>
    <w:lvl w:ilvl="0" w:tplc="E2D46E7C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E065C"/>
    <w:multiLevelType w:val="hybridMultilevel"/>
    <w:tmpl w:val="4B463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80"/>
    <w:rsid w:val="00023515"/>
    <w:rsid w:val="00061937"/>
    <w:rsid w:val="00135816"/>
    <w:rsid w:val="006205D9"/>
    <w:rsid w:val="00676183"/>
    <w:rsid w:val="00686322"/>
    <w:rsid w:val="00746FFF"/>
    <w:rsid w:val="00760EC3"/>
    <w:rsid w:val="007A2D84"/>
    <w:rsid w:val="008C0A86"/>
    <w:rsid w:val="008C1D06"/>
    <w:rsid w:val="00900B4D"/>
    <w:rsid w:val="00943A39"/>
    <w:rsid w:val="00A76E80"/>
    <w:rsid w:val="00AE3261"/>
    <w:rsid w:val="00BD5ABA"/>
    <w:rsid w:val="00BF19DD"/>
    <w:rsid w:val="00D1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FB7B5-A5C9-4642-807C-45920A7E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E80"/>
    <w:pPr>
      <w:spacing w:after="0" w:line="180" w:lineRule="exact"/>
      <w:ind w:left="709"/>
    </w:pPr>
    <w:rPr>
      <w:rFonts w:ascii="PKO Bank Polski" w:eastAsia="Times New Roman" w:hAnsi="PKO Bank Polski" w:cs="Times New Roman"/>
      <w:color w:val="000000" w:themeColor="text1"/>
      <w:sz w:val="16"/>
      <w:szCs w:val="24"/>
      <w:lang w:eastAsia="pl-PL"/>
    </w:rPr>
  </w:style>
  <w:style w:type="paragraph" w:customStyle="1" w:styleId="Akapitzlist3">
    <w:name w:val="Akapit z listą3"/>
    <w:basedOn w:val="Normalny"/>
    <w:rsid w:val="00A76E8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Skurak</dc:creator>
  <cp:keywords/>
  <dc:description/>
  <cp:lastModifiedBy>Lucyna Skurak</cp:lastModifiedBy>
  <cp:revision>10</cp:revision>
  <dcterms:created xsi:type="dcterms:W3CDTF">2015-11-17T13:27:00Z</dcterms:created>
  <dcterms:modified xsi:type="dcterms:W3CDTF">2017-07-04T08:01:00Z</dcterms:modified>
</cp:coreProperties>
</file>