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FC103" w14:textId="3194D7F5" w:rsidR="0069075E" w:rsidRDefault="00AC31CD" w:rsidP="00CD08CF">
      <w:pPr>
        <w:pStyle w:val="Standard"/>
        <w:spacing w:line="360" w:lineRule="auto"/>
        <w:jc w:val="right"/>
        <w:rPr>
          <w:rFonts w:asciiTheme="majorHAnsi" w:eastAsiaTheme="majorEastAsia" w:hAnsiTheme="majorHAnsi" w:cs="Arial"/>
          <w:b/>
          <w:color w:val="548DD4" w:themeColor="text2" w:themeTint="99"/>
          <w:sz w:val="28"/>
          <w:szCs w:val="28"/>
          <w:lang w:eastAsia="en-US"/>
        </w:rPr>
      </w:pPr>
      <w:r>
        <w:rPr>
          <w:b/>
        </w:rPr>
        <w:t xml:space="preserve">  </w:t>
      </w:r>
      <w:r>
        <w:rPr>
          <w:rFonts w:asciiTheme="majorHAnsi" w:eastAsiaTheme="majorEastAsia" w:hAnsiTheme="majorHAnsi" w:cs="Arial"/>
          <w:b/>
          <w:color w:val="548DD4" w:themeColor="text2" w:themeTint="99"/>
          <w:sz w:val="28"/>
          <w:szCs w:val="28"/>
          <w:lang w:eastAsia="en-US"/>
        </w:rPr>
        <w:t>Załącznik nr 8</w:t>
      </w:r>
      <w:r w:rsidR="00794959" w:rsidRPr="00794959">
        <w:rPr>
          <w:rFonts w:asciiTheme="majorHAnsi" w:eastAsiaTheme="majorEastAsia" w:hAnsiTheme="majorHAnsi" w:cs="Arial"/>
          <w:b/>
          <w:color w:val="548DD4" w:themeColor="text2" w:themeTint="99"/>
          <w:sz w:val="28"/>
          <w:szCs w:val="28"/>
          <w:lang w:eastAsia="en-US"/>
        </w:rPr>
        <w:t xml:space="preserve"> do SWZ</w:t>
      </w:r>
    </w:p>
    <w:p w14:paraId="7677C6FF" w14:textId="77777777" w:rsidR="00794959" w:rsidRDefault="00794959" w:rsidP="00DD0276">
      <w:pPr>
        <w:spacing w:after="200" w:line="252" w:lineRule="auto"/>
        <w:jc w:val="center"/>
        <w:rPr>
          <w:rFonts w:asciiTheme="majorHAnsi" w:eastAsiaTheme="majorEastAsia" w:hAnsiTheme="majorHAnsi" w:cs="Arial"/>
          <w:b/>
          <w:color w:val="548DD4" w:themeColor="text2" w:themeTint="99"/>
          <w:sz w:val="28"/>
          <w:szCs w:val="28"/>
          <w:lang w:eastAsia="en-US"/>
        </w:rPr>
      </w:pPr>
    </w:p>
    <w:p w14:paraId="6C1A1D45" w14:textId="685685E6" w:rsidR="00794959" w:rsidRPr="00794959" w:rsidRDefault="00794959" w:rsidP="00DD0276">
      <w:pPr>
        <w:spacing w:after="200" w:line="252" w:lineRule="auto"/>
        <w:jc w:val="center"/>
        <w:rPr>
          <w:rFonts w:asciiTheme="majorHAnsi" w:eastAsiaTheme="majorEastAsia" w:hAnsiTheme="majorHAnsi" w:cs="Arial"/>
          <w:b/>
          <w:color w:val="548DD4" w:themeColor="text2" w:themeTint="99"/>
          <w:sz w:val="28"/>
          <w:szCs w:val="28"/>
          <w:lang w:eastAsia="en-US"/>
        </w:rPr>
      </w:pPr>
      <w:r>
        <w:rPr>
          <w:rFonts w:asciiTheme="majorHAnsi" w:eastAsiaTheme="majorEastAsia" w:hAnsiTheme="majorHAnsi" w:cs="Arial"/>
          <w:b/>
          <w:color w:val="548DD4" w:themeColor="text2" w:themeTint="99"/>
          <w:sz w:val="28"/>
          <w:szCs w:val="28"/>
          <w:lang w:eastAsia="en-US"/>
        </w:rPr>
        <w:t>Szczegółowy opis przedmiotu zamówienia</w:t>
      </w:r>
    </w:p>
    <w:p w14:paraId="48947A79" w14:textId="50B22F84" w:rsidR="005F5E20" w:rsidRDefault="005F5E20" w:rsidP="005F5E20">
      <w:pPr>
        <w:pStyle w:val="Nagwek1"/>
        <w:spacing w:before="0"/>
        <w:jc w:val="both"/>
      </w:pPr>
      <w:r>
        <w:t xml:space="preserve"> </w:t>
      </w:r>
    </w:p>
    <w:p w14:paraId="032B45B6" w14:textId="77777777" w:rsidR="005F5E20" w:rsidRDefault="005F5E20" w:rsidP="005F5E20">
      <w:pPr>
        <w:pStyle w:val="Nagwek1"/>
        <w:spacing w:before="0"/>
        <w:jc w:val="both"/>
      </w:pPr>
      <w:r>
        <w:t>Odbiór i transport odpadów z nieruchomości zamieszkałych</w:t>
      </w:r>
    </w:p>
    <w:p w14:paraId="39F017AB" w14:textId="77777777" w:rsidR="008F5F2C" w:rsidRDefault="008F5F2C" w:rsidP="008F5F2C">
      <w:bookmarkStart w:id="0" w:name="_GoBack"/>
      <w:bookmarkEnd w:id="0"/>
    </w:p>
    <w:p w14:paraId="5F69C42A" w14:textId="77777777" w:rsidR="008F5F2C" w:rsidRPr="004917BB" w:rsidRDefault="008F5F2C" w:rsidP="008F5F2C">
      <w:pPr>
        <w:pStyle w:val="Standard"/>
        <w:rPr>
          <w:rFonts w:ascii="Arial" w:hAnsi="Arial" w:cs="Arial"/>
          <w:sz w:val="24"/>
          <w:szCs w:val="24"/>
          <w:u w:val="single"/>
        </w:rPr>
      </w:pPr>
      <w:r w:rsidRPr="004917BB">
        <w:rPr>
          <w:rFonts w:ascii="Arial" w:hAnsi="Arial" w:cs="Arial"/>
          <w:sz w:val="24"/>
          <w:szCs w:val="24"/>
          <w:u w:val="single"/>
        </w:rPr>
        <w:t>Spis treści:</w:t>
      </w:r>
    </w:p>
    <w:p w14:paraId="779778CA" w14:textId="5E76D3F6" w:rsidR="008F5F2C" w:rsidRPr="004917BB" w:rsidRDefault="008F5F2C" w:rsidP="008F5F2C">
      <w:pPr>
        <w:pStyle w:val="Nagwek2"/>
        <w:spacing w:before="0" w:line="360" w:lineRule="auto"/>
        <w:jc w:val="both"/>
        <w:rPr>
          <w:rFonts w:ascii="Arial" w:hAnsi="Arial" w:cs="Arial"/>
          <w:b w:val="0"/>
          <w:color w:val="auto"/>
          <w:sz w:val="24"/>
          <w:szCs w:val="24"/>
        </w:rPr>
      </w:pPr>
      <w:r w:rsidRPr="004917BB">
        <w:rPr>
          <w:rFonts w:ascii="Arial" w:hAnsi="Arial" w:cs="Arial"/>
          <w:b w:val="0"/>
          <w:color w:val="auto"/>
          <w:sz w:val="24"/>
          <w:szCs w:val="24"/>
        </w:rPr>
        <w:t>1. Odbiór odpadów komunalnych zebranych w sposób zmieszany i selektywny</w:t>
      </w:r>
      <w:r w:rsidRPr="004917BB">
        <w:rPr>
          <w:rFonts w:ascii="Arial" w:hAnsi="Arial" w:cs="Arial"/>
          <w:b w:val="0"/>
          <w:color w:val="auto"/>
          <w:sz w:val="24"/>
          <w:szCs w:val="24"/>
        </w:rPr>
        <w:tab/>
      </w:r>
      <w:r w:rsidRPr="004917BB">
        <w:rPr>
          <w:rFonts w:ascii="Arial" w:hAnsi="Arial" w:cs="Arial"/>
          <w:b w:val="0"/>
          <w:color w:val="auto"/>
          <w:sz w:val="24"/>
          <w:szCs w:val="24"/>
        </w:rPr>
        <w:tab/>
      </w:r>
      <w:r w:rsidR="00EA315A">
        <w:rPr>
          <w:rFonts w:ascii="Arial" w:hAnsi="Arial" w:cs="Arial"/>
          <w:b w:val="0"/>
          <w:color w:val="auto"/>
          <w:sz w:val="24"/>
          <w:szCs w:val="24"/>
        </w:rPr>
        <w:t>2</w:t>
      </w:r>
    </w:p>
    <w:p w14:paraId="0901CF0D" w14:textId="44BC5CAE" w:rsidR="008F5F2C" w:rsidRPr="004917BB" w:rsidRDefault="008F5F2C" w:rsidP="008F5F2C">
      <w:pPr>
        <w:pStyle w:val="Nagwek3"/>
        <w:spacing w:before="0" w:line="360" w:lineRule="auto"/>
        <w:jc w:val="both"/>
        <w:rPr>
          <w:rFonts w:ascii="Arial" w:hAnsi="Arial" w:cs="Arial"/>
          <w:color w:val="auto"/>
        </w:rPr>
      </w:pPr>
      <w:r w:rsidRPr="004917BB">
        <w:rPr>
          <w:rFonts w:ascii="Arial" w:hAnsi="Arial" w:cs="Arial"/>
          <w:color w:val="auto"/>
        </w:rPr>
        <w:t>1.1</w:t>
      </w:r>
      <w:r w:rsidR="00A416A4">
        <w:rPr>
          <w:rFonts w:ascii="Arial" w:hAnsi="Arial" w:cs="Arial"/>
          <w:color w:val="auto"/>
        </w:rPr>
        <w:t>.</w:t>
      </w:r>
      <w:r w:rsidRPr="004917BB">
        <w:rPr>
          <w:rFonts w:ascii="Arial" w:hAnsi="Arial" w:cs="Arial"/>
          <w:color w:val="auto"/>
        </w:rPr>
        <w:t xml:space="preserve"> Nieselektywne (zmieszane) odpady komunalne (kod: 20 03 01)</w:t>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t>2</w:t>
      </w:r>
    </w:p>
    <w:p w14:paraId="7DE67E00" w14:textId="6AFD5BB8" w:rsidR="003B4660" w:rsidRDefault="00A416A4" w:rsidP="008F5F2C">
      <w:pPr>
        <w:pStyle w:val="Nagwek3"/>
        <w:spacing w:before="0" w:line="360" w:lineRule="auto"/>
        <w:jc w:val="both"/>
        <w:rPr>
          <w:rFonts w:ascii="Arial" w:hAnsi="Arial" w:cs="Arial"/>
          <w:color w:val="auto"/>
        </w:rPr>
      </w:pPr>
      <w:r>
        <w:rPr>
          <w:rFonts w:ascii="Arial" w:hAnsi="Arial" w:cs="Arial"/>
          <w:color w:val="auto"/>
        </w:rPr>
        <w:t>1.2.</w:t>
      </w:r>
      <w:r w:rsidR="008F5F2C" w:rsidRPr="004917BB">
        <w:rPr>
          <w:rFonts w:ascii="Arial" w:hAnsi="Arial" w:cs="Arial"/>
          <w:color w:val="auto"/>
        </w:rPr>
        <w:t xml:space="preserve"> Selektywne zbierane odpady komunale (kody: 15 01 01, 15 01 02, 15 01 04,</w:t>
      </w:r>
    </w:p>
    <w:p w14:paraId="7873E6BA" w14:textId="2E4DAE8A" w:rsidR="008F5F2C" w:rsidRPr="004917BB" w:rsidRDefault="008F5F2C" w:rsidP="008F5F2C">
      <w:pPr>
        <w:pStyle w:val="Nagwek3"/>
        <w:spacing w:before="0" w:line="360" w:lineRule="auto"/>
        <w:jc w:val="both"/>
        <w:rPr>
          <w:rFonts w:ascii="Arial" w:hAnsi="Arial" w:cs="Arial"/>
          <w:color w:val="auto"/>
        </w:rPr>
      </w:pPr>
      <w:r w:rsidRPr="004917BB">
        <w:rPr>
          <w:rFonts w:ascii="Arial" w:hAnsi="Arial" w:cs="Arial"/>
          <w:color w:val="auto"/>
        </w:rPr>
        <w:t xml:space="preserve"> </w:t>
      </w:r>
      <w:r w:rsidR="00EA315A">
        <w:rPr>
          <w:rFonts w:ascii="Arial" w:hAnsi="Arial" w:cs="Arial"/>
          <w:color w:val="auto"/>
        </w:rPr>
        <w:t xml:space="preserve">      </w:t>
      </w:r>
      <w:r w:rsidRPr="004917BB">
        <w:rPr>
          <w:rFonts w:ascii="Arial" w:hAnsi="Arial" w:cs="Arial"/>
          <w:color w:val="auto"/>
        </w:rPr>
        <w:t>15 01 05, 15 01 07, 20 01 01, 20 01 02, 20 01 39, 20 01 40)</w:t>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t>2</w:t>
      </w:r>
    </w:p>
    <w:p w14:paraId="11676216" w14:textId="228A3D06" w:rsidR="008F5F2C" w:rsidRPr="004917BB" w:rsidRDefault="008F5F2C" w:rsidP="008F5F2C">
      <w:pPr>
        <w:pStyle w:val="Nagwek3"/>
        <w:spacing w:before="0" w:line="360" w:lineRule="auto"/>
        <w:jc w:val="both"/>
        <w:rPr>
          <w:rFonts w:ascii="Arial" w:hAnsi="Arial" w:cs="Arial"/>
          <w:color w:val="auto"/>
        </w:rPr>
      </w:pPr>
      <w:r w:rsidRPr="004917BB">
        <w:rPr>
          <w:rFonts w:ascii="Arial" w:hAnsi="Arial" w:cs="Arial"/>
          <w:color w:val="auto"/>
        </w:rPr>
        <w:t>1.3. Odpady ulegające biodegradacji (kody: 20 01 08, 20 02 01)</w:t>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r>
      <w:r w:rsidR="00EA315A">
        <w:rPr>
          <w:rFonts w:ascii="Arial" w:hAnsi="Arial" w:cs="Arial"/>
          <w:color w:val="auto"/>
        </w:rPr>
        <w:t>4</w:t>
      </w:r>
    </w:p>
    <w:p w14:paraId="462AAADA" w14:textId="77777777" w:rsidR="008F5F2C" w:rsidRPr="004917BB" w:rsidRDefault="008F5F2C" w:rsidP="008F5F2C">
      <w:pPr>
        <w:pStyle w:val="Nagwek3"/>
        <w:spacing w:before="0" w:line="360" w:lineRule="auto"/>
        <w:jc w:val="both"/>
        <w:rPr>
          <w:rFonts w:ascii="Arial" w:hAnsi="Arial" w:cs="Arial"/>
          <w:color w:val="auto"/>
        </w:rPr>
      </w:pPr>
      <w:r w:rsidRPr="004917BB">
        <w:rPr>
          <w:rFonts w:ascii="Arial" w:hAnsi="Arial" w:cs="Arial"/>
          <w:color w:val="auto"/>
        </w:rPr>
        <w:t>1.4. Popiół z gospodarstw domowych (kod: 20 03 99)</w:t>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t>4</w:t>
      </w:r>
    </w:p>
    <w:p w14:paraId="6DE94442" w14:textId="7ACE4666" w:rsidR="008F5F2C" w:rsidRPr="004917BB" w:rsidRDefault="008F5F2C" w:rsidP="008F5F2C">
      <w:pPr>
        <w:pStyle w:val="Nagwek2"/>
        <w:spacing w:before="0" w:line="360" w:lineRule="auto"/>
        <w:jc w:val="both"/>
        <w:rPr>
          <w:rFonts w:ascii="Arial" w:hAnsi="Arial" w:cs="Arial"/>
          <w:b w:val="0"/>
          <w:color w:val="auto"/>
          <w:sz w:val="24"/>
          <w:szCs w:val="24"/>
        </w:rPr>
      </w:pPr>
      <w:r w:rsidRPr="004917BB">
        <w:rPr>
          <w:rFonts w:ascii="Arial" w:hAnsi="Arial" w:cs="Arial"/>
          <w:b w:val="0"/>
          <w:color w:val="auto"/>
          <w:sz w:val="24"/>
          <w:szCs w:val="24"/>
        </w:rPr>
        <w:t>2. Odbiór pozostałych odpadów</w:t>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003B4660">
        <w:rPr>
          <w:rFonts w:ascii="Arial" w:hAnsi="Arial" w:cs="Arial"/>
          <w:b w:val="0"/>
          <w:color w:val="auto"/>
          <w:sz w:val="24"/>
          <w:szCs w:val="24"/>
        </w:rPr>
        <w:tab/>
      </w:r>
      <w:r w:rsidR="003B4660">
        <w:rPr>
          <w:rFonts w:ascii="Arial" w:hAnsi="Arial" w:cs="Arial"/>
          <w:b w:val="0"/>
          <w:color w:val="auto"/>
          <w:sz w:val="24"/>
          <w:szCs w:val="24"/>
        </w:rPr>
        <w:tab/>
      </w:r>
      <w:r w:rsidR="003B4660">
        <w:rPr>
          <w:rFonts w:ascii="Arial" w:hAnsi="Arial" w:cs="Arial"/>
          <w:b w:val="0"/>
          <w:color w:val="auto"/>
          <w:sz w:val="24"/>
          <w:szCs w:val="24"/>
        </w:rPr>
        <w:tab/>
      </w:r>
      <w:r w:rsidR="008904BE">
        <w:rPr>
          <w:rFonts w:ascii="Arial" w:hAnsi="Arial" w:cs="Arial"/>
          <w:b w:val="0"/>
          <w:color w:val="auto"/>
          <w:sz w:val="24"/>
          <w:szCs w:val="24"/>
        </w:rPr>
        <w:t>5</w:t>
      </w:r>
    </w:p>
    <w:p w14:paraId="28EC9ABA" w14:textId="160CF9C7" w:rsidR="008F5F2C" w:rsidRPr="004917BB" w:rsidRDefault="008F5F2C" w:rsidP="008F5F2C">
      <w:pPr>
        <w:pStyle w:val="Nagwek5"/>
        <w:ind w:left="0"/>
        <w:rPr>
          <w:rFonts w:ascii="Arial" w:hAnsi="Arial" w:cs="Arial"/>
          <w:b w:val="0"/>
        </w:rPr>
      </w:pPr>
      <w:r w:rsidRPr="004917BB">
        <w:rPr>
          <w:rFonts w:ascii="Arial" w:hAnsi="Arial" w:cs="Arial"/>
          <w:b w:val="0"/>
        </w:rPr>
        <w:t>2.1. Pozostałe odpady zbierane selektywnie</w:t>
      </w:r>
      <w:r w:rsidRPr="004917BB">
        <w:rPr>
          <w:rFonts w:ascii="Arial" w:hAnsi="Arial" w:cs="Arial"/>
          <w:b w:val="0"/>
        </w:rPr>
        <w:tab/>
      </w:r>
      <w:r w:rsidRPr="004917BB">
        <w:rPr>
          <w:rFonts w:ascii="Arial" w:hAnsi="Arial" w:cs="Arial"/>
          <w:b w:val="0"/>
        </w:rPr>
        <w:tab/>
      </w:r>
      <w:r w:rsidRPr="004917BB">
        <w:rPr>
          <w:rFonts w:ascii="Arial" w:hAnsi="Arial" w:cs="Arial"/>
          <w:b w:val="0"/>
        </w:rPr>
        <w:tab/>
      </w:r>
      <w:r w:rsidRPr="004917BB">
        <w:rPr>
          <w:rFonts w:ascii="Arial" w:hAnsi="Arial" w:cs="Arial"/>
          <w:b w:val="0"/>
        </w:rPr>
        <w:tab/>
      </w:r>
      <w:r w:rsidRPr="004917BB">
        <w:rPr>
          <w:rFonts w:ascii="Arial" w:hAnsi="Arial" w:cs="Arial"/>
          <w:b w:val="0"/>
        </w:rPr>
        <w:tab/>
      </w:r>
      <w:r w:rsidRPr="004917BB">
        <w:rPr>
          <w:rFonts w:ascii="Arial" w:hAnsi="Arial" w:cs="Arial"/>
          <w:b w:val="0"/>
        </w:rPr>
        <w:tab/>
      </w:r>
      <w:r w:rsidRPr="004917BB">
        <w:rPr>
          <w:rFonts w:ascii="Arial" w:hAnsi="Arial" w:cs="Arial"/>
          <w:b w:val="0"/>
        </w:rPr>
        <w:tab/>
      </w:r>
      <w:r w:rsidR="008904BE">
        <w:rPr>
          <w:rFonts w:ascii="Arial" w:hAnsi="Arial" w:cs="Arial"/>
          <w:b w:val="0"/>
        </w:rPr>
        <w:t>5</w:t>
      </w:r>
    </w:p>
    <w:p w14:paraId="17F8AA10" w14:textId="7855DB95" w:rsidR="008F5F2C" w:rsidRPr="004917BB" w:rsidRDefault="008F5F2C" w:rsidP="008F5F2C">
      <w:pPr>
        <w:pStyle w:val="Nagwek5"/>
        <w:ind w:left="0"/>
        <w:rPr>
          <w:rFonts w:ascii="Arial" w:hAnsi="Arial" w:cs="Arial"/>
          <w:b w:val="0"/>
        </w:rPr>
      </w:pPr>
      <w:r w:rsidRPr="004917BB">
        <w:rPr>
          <w:rFonts w:ascii="Arial" w:hAnsi="Arial" w:cs="Arial"/>
          <w:b w:val="0"/>
        </w:rPr>
        <w:t>2.2. Częstotliwość odbioru odpadów przez Wykonawcę</w:t>
      </w:r>
      <w:r w:rsidRPr="004917BB">
        <w:rPr>
          <w:rFonts w:ascii="Arial" w:hAnsi="Arial" w:cs="Arial"/>
          <w:b w:val="0"/>
        </w:rPr>
        <w:tab/>
      </w:r>
      <w:r w:rsidRPr="004917BB">
        <w:rPr>
          <w:rFonts w:ascii="Arial" w:hAnsi="Arial" w:cs="Arial"/>
          <w:b w:val="0"/>
        </w:rPr>
        <w:tab/>
      </w:r>
      <w:r w:rsidRPr="004917BB">
        <w:rPr>
          <w:rFonts w:ascii="Arial" w:hAnsi="Arial" w:cs="Arial"/>
          <w:b w:val="0"/>
        </w:rPr>
        <w:tab/>
      </w:r>
      <w:r w:rsidRPr="004917BB">
        <w:rPr>
          <w:rFonts w:ascii="Arial" w:hAnsi="Arial" w:cs="Arial"/>
          <w:b w:val="0"/>
        </w:rPr>
        <w:tab/>
      </w:r>
      <w:r w:rsidRPr="004917BB">
        <w:rPr>
          <w:rFonts w:ascii="Arial" w:hAnsi="Arial" w:cs="Arial"/>
          <w:b w:val="0"/>
        </w:rPr>
        <w:tab/>
      </w:r>
      <w:r w:rsidR="008904BE">
        <w:rPr>
          <w:rFonts w:ascii="Arial" w:hAnsi="Arial" w:cs="Arial"/>
          <w:b w:val="0"/>
        </w:rPr>
        <w:t>5</w:t>
      </w:r>
    </w:p>
    <w:p w14:paraId="39A0EF25" w14:textId="78E3A12C" w:rsidR="008F5F2C" w:rsidRPr="004917BB" w:rsidRDefault="008F5F2C" w:rsidP="008F5F2C">
      <w:pPr>
        <w:pStyle w:val="Nagwek5"/>
        <w:ind w:left="0"/>
        <w:rPr>
          <w:rFonts w:ascii="Arial" w:hAnsi="Arial" w:cs="Arial"/>
        </w:rPr>
      </w:pPr>
      <w:r w:rsidRPr="004917BB">
        <w:rPr>
          <w:rFonts w:ascii="Arial" w:hAnsi="Arial" w:cs="Arial"/>
          <w:b w:val="0"/>
        </w:rPr>
        <w:t>2.3. Odbiór odpadów w ramach Dnia Ziemi</w:t>
      </w:r>
      <w:r w:rsidRPr="004917BB">
        <w:rPr>
          <w:rFonts w:ascii="Arial" w:hAnsi="Arial" w:cs="Arial"/>
          <w:b w:val="0"/>
        </w:rPr>
        <w:tab/>
      </w:r>
      <w:r w:rsidRPr="004917BB">
        <w:rPr>
          <w:rFonts w:ascii="Arial" w:hAnsi="Arial" w:cs="Arial"/>
          <w:b w:val="0"/>
        </w:rPr>
        <w:tab/>
      </w:r>
      <w:r w:rsidRPr="004917BB">
        <w:rPr>
          <w:rFonts w:ascii="Arial" w:hAnsi="Arial" w:cs="Arial"/>
        </w:rPr>
        <w:tab/>
      </w:r>
      <w:r w:rsidRPr="004917BB">
        <w:rPr>
          <w:rFonts w:ascii="Arial" w:hAnsi="Arial" w:cs="Arial"/>
        </w:rPr>
        <w:tab/>
      </w:r>
      <w:r w:rsidRPr="004917BB">
        <w:rPr>
          <w:rFonts w:ascii="Arial" w:hAnsi="Arial" w:cs="Arial"/>
        </w:rPr>
        <w:tab/>
      </w:r>
      <w:r w:rsidRPr="004917BB">
        <w:rPr>
          <w:rFonts w:ascii="Arial" w:hAnsi="Arial" w:cs="Arial"/>
        </w:rPr>
        <w:tab/>
      </w:r>
      <w:r w:rsidRPr="004917BB">
        <w:rPr>
          <w:rFonts w:ascii="Arial" w:hAnsi="Arial" w:cs="Arial"/>
        </w:rPr>
        <w:tab/>
      </w:r>
      <w:r w:rsidR="008904BE">
        <w:rPr>
          <w:rFonts w:ascii="Arial" w:hAnsi="Arial" w:cs="Arial"/>
          <w:b w:val="0"/>
        </w:rPr>
        <w:t>5</w:t>
      </w:r>
    </w:p>
    <w:p w14:paraId="6E033548" w14:textId="0F2F08A0" w:rsidR="008F5F2C" w:rsidRPr="004917BB" w:rsidRDefault="008F5F2C" w:rsidP="008F5F2C">
      <w:pPr>
        <w:pStyle w:val="Nagwek2"/>
        <w:spacing w:before="0" w:line="360" w:lineRule="auto"/>
        <w:jc w:val="both"/>
        <w:rPr>
          <w:rFonts w:ascii="Arial" w:hAnsi="Arial" w:cs="Arial"/>
          <w:b w:val="0"/>
          <w:color w:val="auto"/>
          <w:sz w:val="24"/>
          <w:szCs w:val="24"/>
        </w:rPr>
      </w:pPr>
      <w:r w:rsidRPr="004917BB">
        <w:rPr>
          <w:rFonts w:ascii="Arial" w:hAnsi="Arial" w:cs="Arial"/>
          <w:b w:val="0"/>
          <w:color w:val="auto"/>
          <w:sz w:val="24"/>
          <w:szCs w:val="24"/>
        </w:rPr>
        <w:t>3. Dane charakteryzujące zamówienie</w:t>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Pr="004917BB">
        <w:rPr>
          <w:rFonts w:ascii="Arial" w:hAnsi="Arial" w:cs="Arial"/>
          <w:b w:val="0"/>
          <w:color w:val="auto"/>
          <w:sz w:val="24"/>
          <w:szCs w:val="24"/>
        </w:rPr>
        <w:tab/>
      </w:r>
      <w:r w:rsidR="008A68D8">
        <w:rPr>
          <w:rFonts w:ascii="Arial" w:hAnsi="Arial" w:cs="Arial"/>
          <w:b w:val="0"/>
          <w:color w:val="auto"/>
          <w:sz w:val="24"/>
          <w:szCs w:val="24"/>
        </w:rPr>
        <w:t>6</w:t>
      </w:r>
    </w:p>
    <w:p w14:paraId="001E22F8" w14:textId="77777777" w:rsidR="008F5F2C" w:rsidRPr="004917BB" w:rsidRDefault="008F5F2C" w:rsidP="008F5F2C">
      <w:pPr>
        <w:pStyle w:val="Nagwek6"/>
        <w:spacing w:before="0" w:line="360" w:lineRule="auto"/>
        <w:jc w:val="both"/>
        <w:rPr>
          <w:rFonts w:ascii="Arial" w:hAnsi="Arial" w:cs="Arial"/>
          <w:i w:val="0"/>
          <w:color w:val="auto"/>
        </w:rPr>
      </w:pPr>
      <w:r w:rsidRPr="004917BB">
        <w:rPr>
          <w:rFonts w:ascii="Arial" w:hAnsi="Arial" w:cs="Arial"/>
          <w:color w:val="auto"/>
        </w:rPr>
        <w:t>3</w:t>
      </w:r>
      <w:r w:rsidRPr="004917BB">
        <w:rPr>
          <w:rFonts w:ascii="Arial" w:hAnsi="Arial" w:cs="Arial"/>
          <w:i w:val="0"/>
          <w:color w:val="auto"/>
        </w:rPr>
        <w:t xml:space="preserve">.1. Wykaz mieszkańców zdeklarowanych  i zameldowanych w poszczególnych </w:t>
      </w:r>
    </w:p>
    <w:p w14:paraId="0C1FF901" w14:textId="08DFA541" w:rsidR="008F5F2C" w:rsidRPr="004917BB" w:rsidRDefault="008F5F2C" w:rsidP="008F5F2C">
      <w:pPr>
        <w:pStyle w:val="Nagwek6"/>
        <w:spacing w:before="0" w:line="360" w:lineRule="auto"/>
        <w:jc w:val="both"/>
        <w:rPr>
          <w:rFonts w:ascii="Arial" w:hAnsi="Arial" w:cs="Arial"/>
          <w:i w:val="0"/>
          <w:color w:val="auto"/>
        </w:rPr>
      </w:pPr>
      <w:r w:rsidRPr="004917BB">
        <w:rPr>
          <w:rFonts w:ascii="Arial" w:hAnsi="Arial" w:cs="Arial"/>
          <w:i w:val="0"/>
          <w:color w:val="auto"/>
        </w:rPr>
        <w:t xml:space="preserve">      miejscowościach  stan na 31.12.2020 r. </w:t>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008A68D8">
        <w:rPr>
          <w:rFonts w:ascii="Arial" w:hAnsi="Arial" w:cs="Arial"/>
          <w:i w:val="0"/>
          <w:color w:val="auto"/>
        </w:rPr>
        <w:t>6</w:t>
      </w:r>
      <w:r w:rsidRPr="004917BB">
        <w:rPr>
          <w:rFonts w:ascii="Arial" w:hAnsi="Arial" w:cs="Arial"/>
          <w:i w:val="0"/>
          <w:color w:val="auto"/>
        </w:rPr>
        <w:t xml:space="preserve"> </w:t>
      </w:r>
    </w:p>
    <w:p w14:paraId="41A059EE" w14:textId="77F94BEB" w:rsidR="008F5F2C" w:rsidRPr="004917BB" w:rsidRDefault="008F5F2C" w:rsidP="008F5F2C">
      <w:pPr>
        <w:pStyle w:val="Nagwek6"/>
        <w:spacing w:before="0" w:line="360" w:lineRule="auto"/>
        <w:jc w:val="both"/>
        <w:rPr>
          <w:rFonts w:ascii="Arial" w:hAnsi="Arial" w:cs="Arial"/>
          <w:i w:val="0"/>
          <w:color w:val="auto"/>
        </w:rPr>
      </w:pPr>
      <w:r w:rsidRPr="004917BB">
        <w:rPr>
          <w:rFonts w:ascii="Arial" w:hAnsi="Arial" w:cs="Arial"/>
          <w:i w:val="0"/>
          <w:color w:val="auto"/>
        </w:rPr>
        <w:t>3.2. Ilość zebranych odpadów</w:t>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Pr="004917BB">
        <w:rPr>
          <w:rFonts w:ascii="Arial" w:hAnsi="Arial" w:cs="Arial"/>
          <w:i w:val="0"/>
          <w:color w:val="auto"/>
        </w:rPr>
        <w:tab/>
      </w:r>
      <w:r w:rsidR="008A68D8">
        <w:rPr>
          <w:rFonts w:ascii="Arial" w:hAnsi="Arial" w:cs="Arial"/>
          <w:i w:val="0"/>
          <w:color w:val="auto"/>
        </w:rPr>
        <w:t>6</w:t>
      </w:r>
    </w:p>
    <w:p w14:paraId="3FA6CCA3" w14:textId="3C2F57E7" w:rsidR="008F5F2C" w:rsidRPr="004917BB" w:rsidRDefault="008F5F2C" w:rsidP="008F5F2C">
      <w:pPr>
        <w:pStyle w:val="Nagwek6"/>
        <w:spacing w:before="0" w:line="360" w:lineRule="auto"/>
        <w:jc w:val="both"/>
        <w:rPr>
          <w:rFonts w:ascii="Arial" w:hAnsi="Arial" w:cs="Arial"/>
          <w:i w:val="0"/>
          <w:color w:val="auto"/>
        </w:rPr>
      </w:pPr>
      <w:r w:rsidRPr="004917BB">
        <w:rPr>
          <w:rFonts w:ascii="Arial" w:hAnsi="Arial" w:cs="Arial"/>
          <w:i w:val="0"/>
          <w:color w:val="auto"/>
        </w:rPr>
        <w:t>3.3. Charakterystyka i ilość pojemników do gromadzenia odpadów zmieszanych</w:t>
      </w:r>
      <w:r w:rsidRPr="004917BB">
        <w:rPr>
          <w:rFonts w:ascii="Arial" w:hAnsi="Arial" w:cs="Arial"/>
          <w:i w:val="0"/>
          <w:color w:val="auto"/>
        </w:rPr>
        <w:tab/>
      </w:r>
      <w:r w:rsidRPr="004917BB">
        <w:rPr>
          <w:rFonts w:ascii="Arial" w:hAnsi="Arial" w:cs="Arial"/>
          <w:i w:val="0"/>
          <w:color w:val="auto"/>
        </w:rPr>
        <w:tab/>
        <w:t>6</w:t>
      </w:r>
    </w:p>
    <w:p w14:paraId="7D05667F" w14:textId="57A0FA83" w:rsidR="008F5F2C" w:rsidRPr="004917BB" w:rsidRDefault="008F5F2C" w:rsidP="008F5F2C">
      <w:pPr>
        <w:pStyle w:val="Nagwek6"/>
        <w:spacing w:before="0" w:line="360" w:lineRule="auto"/>
        <w:jc w:val="both"/>
        <w:rPr>
          <w:rFonts w:ascii="Arial" w:hAnsi="Arial" w:cs="Arial"/>
          <w:i w:val="0"/>
          <w:color w:val="auto"/>
        </w:rPr>
      </w:pPr>
      <w:r w:rsidRPr="004917BB">
        <w:rPr>
          <w:rFonts w:ascii="Arial" w:hAnsi="Arial" w:cs="Arial"/>
          <w:i w:val="0"/>
          <w:color w:val="auto"/>
        </w:rPr>
        <w:t>3.4. Charakterystyka i ilość pojemników do</w:t>
      </w:r>
      <w:r w:rsidR="008A68D8">
        <w:rPr>
          <w:rFonts w:ascii="Arial" w:hAnsi="Arial" w:cs="Arial"/>
          <w:i w:val="0"/>
          <w:color w:val="auto"/>
        </w:rPr>
        <w:t xml:space="preserve"> selektywnej zbiórki odpadów</w:t>
      </w:r>
      <w:r w:rsidR="008A68D8">
        <w:rPr>
          <w:rFonts w:ascii="Arial" w:hAnsi="Arial" w:cs="Arial"/>
          <w:i w:val="0"/>
          <w:color w:val="auto"/>
        </w:rPr>
        <w:tab/>
      </w:r>
      <w:r w:rsidR="008A68D8">
        <w:rPr>
          <w:rFonts w:ascii="Arial" w:hAnsi="Arial" w:cs="Arial"/>
          <w:i w:val="0"/>
          <w:color w:val="auto"/>
        </w:rPr>
        <w:tab/>
      </w:r>
      <w:r w:rsidR="008A68D8">
        <w:rPr>
          <w:rFonts w:ascii="Arial" w:hAnsi="Arial" w:cs="Arial"/>
          <w:i w:val="0"/>
          <w:color w:val="auto"/>
        </w:rPr>
        <w:tab/>
        <w:t>7</w:t>
      </w:r>
    </w:p>
    <w:p w14:paraId="533A1BCF" w14:textId="22CF014A" w:rsidR="008F5F2C" w:rsidRPr="004917BB" w:rsidRDefault="008F5F2C" w:rsidP="008F5F2C">
      <w:pPr>
        <w:pStyle w:val="Nagwek6"/>
        <w:spacing w:before="0" w:line="360" w:lineRule="auto"/>
        <w:jc w:val="both"/>
        <w:rPr>
          <w:rFonts w:ascii="Arial" w:hAnsi="Arial" w:cs="Arial"/>
          <w:i w:val="0"/>
          <w:color w:val="auto"/>
        </w:rPr>
      </w:pPr>
      <w:r w:rsidRPr="004917BB">
        <w:rPr>
          <w:rFonts w:ascii="Arial" w:hAnsi="Arial" w:cs="Arial"/>
          <w:i w:val="0"/>
          <w:color w:val="auto"/>
        </w:rPr>
        <w:t>3.5. Charakterystyka i ilość pojemników do gromadzenia odpadów biodegradowalnych</w:t>
      </w:r>
      <w:r w:rsidRPr="004917BB">
        <w:rPr>
          <w:rFonts w:ascii="Arial" w:hAnsi="Arial" w:cs="Arial"/>
          <w:i w:val="0"/>
          <w:color w:val="auto"/>
        </w:rPr>
        <w:tab/>
        <w:t>7</w:t>
      </w:r>
    </w:p>
    <w:p w14:paraId="7749AFD5" w14:textId="73EBA916" w:rsidR="008F5F2C" w:rsidRPr="008A68D8" w:rsidRDefault="008F5F2C" w:rsidP="008F5F2C">
      <w:pPr>
        <w:pStyle w:val="Nagwek6"/>
        <w:spacing w:before="0" w:line="360" w:lineRule="auto"/>
        <w:jc w:val="both"/>
        <w:rPr>
          <w:rFonts w:ascii="Arial" w:hAnsi="Arial" w:cs="Arial"/>
          <w:i w:val="0"/>
          <w:color w:val="auto"/>
        </w:rPr>
      </w:pPr>
      <w:r w:rsidRPr="004917BB">
        <w:rPr>
          <w:rFonts w:ascii="Arial" w:hAnsi="Arial" w:cs="Arial"/>
          <w:i w:val="0"/>
          <w:color w:val="auto"/>
        </w:rPr>
        <w:t>3.6. Charakterystyka i ilość pojemników do gromadzenia popiołu</w:t>
      </w:r>
      <w:r w:rsidRPr="004917BB">
        <w:rPr>
          <w:rFonts w:ascii="Arial" w:hAnsi="Arial" w:cs="Arial"/>
          <w:i w:val="0"/>
          <w:color w:val="auto"/>
        </w:rPr>
        <w:tab/>
      </w:r>
      <w:r w:rsidRPr="004917BB">
        <w:rPr>
          <w:rFonts w:ascii="Arial" w:hAnsi="Arial" w:cs="Arial"/>
          <w:color w:val="auto"/>
        </w:rPr>
        <w:tab/>
      </w:r>
      <w:r w:rsidRPr="004917BB">
        <w:rPr>
          <w:rFonts w:ascii="Arial" w:hAnsi="Arial" w:cs="Arial"/>
          <w:color w:val="auto"/>
        </w:rPr>
        <w:tab/>
      </w:r>
      <w:r w:rsidRPr="004917BB">
        <w:rPr>
          <w:rFonts w:ascii="Arial" w:hAnsi="Arial" w:cs="Arial"/>
          <w:color w:val="auto"/>
        </w:rPr>
        <w:tab/>
      </w:r>
      <w:r w:rsidR="008A68D8" w:rsidRPr="008A68D8">
        <w:rPr>
          <w:rFonts w:ascii="Arial" w:hAnsi="Arial" w:cs="Arial"/>
          <w:i w:val="0"/>
          <w:color w:val="auto"/>
        </w:rPr>
        <w:t>7</w:t>
      </w:r>
    </w:p>
    <w:p w14:paraId="5AEE5D5F" w14:textId="05655EAB" w:rsidR="0041347A" w:rsidRPr="004917BB" w:rsidRDefault="008F5F2C" w:rsidP="008F5F2C">
      <w:pPr>
        <w:pStyle w:val="Standard"/>
        <w:spacing w:line="360" w:lineRule="auto"/>
        <w:jc w:val="both"/>
        <w:rPr>
          <w:rFonts w:ascii="Arial" w:hAnsi="Arial" w:cs="Arial"/>
          <w:sz w:val="24"/>
          <w:szCs w:val="24"/>
        </w:rPr>
      </w:pPr>
      <w:r w:rsidRPr="004917BB">
        <w:rPr>
          <w:rFonts w:ascii="Arial" w:hAnsi="Arial" w:cs="Arial"/>
          <w:sz w:val="24"/>
          <w:szCs w:val="24"/>
        </w:rPr>
        <w:t>4. Inne istotne warunki</w:t>
      </w:r>
      <w:r w:rsidR="0041347A" w:rsidRPr="004917BB">
        <w:rPr>
          <w:rFonts w:ascii="Arial" w:hAnsi="Arial" w:cs="Arial"/>
          <w:sz w:val="24"/>
          <w:szCs w:val="24"/>
        </w:rPr>
        <w:t xml:space="preserve">                                                                                                </w:t>
      </w:r>
      <w:r w:rsidR="008A68D8">
        <w:rPr>
          <w:rFonts w:ascii="Arial" w:hAnsi="Arial" w:cs="Arial"/>
          <w:sz w:val="24"/>
          <w:szCs w:val="24"/>
        </w:rPr>
        <w:t xml:space="preserve">    8-13</w:t>
      </w:r>
    </w:p>
    <w:p w14:paraId="60EB8433" w14:textId="797D4268" w:rsidR="008F5F2C" w:rsidRPr="004917BB" w:rsidRDefault="00392E91" w:rsidP="008F5F2C">
      <w:pPr>
        <w:pStyle w:val="Standard"/>
        <w:spacing w:line="360" w:lineRule="auto"/>
        <w:jc w:val="both"/>
        <w:rPr>
          <w:rFonts w:ascii="Arial" w:hAnsi="Arial" w:cs="Arial"/>
          <w:sz w:val="24"/>
          <w:szCs w:val="24"/>
        </w:rPr>
      </w:pPr>
      <w:r>
        <w:rPr>
          <w:rFonts w:ascii="Arial" w:hAnsi="Arial" w:cs="Arial"/>
          <w:sz w:val="24"/>
          <w:szCs w:val="24"/>
        </w:rPr>
        <w:t>4.6</w:t>
      </w:r>
      <w:r w:rsidR="0041347A" w:rsidRPr="004917BB">
        <w:rPr>
          <w:rFonts w:ascii="Arial" w:hAnsi="Arial" w:cs="Arial"/>
          <w:sz w:val="24"/>
          <w:szCs w:val="24"/>
        </w:rPr>
        <w:t>. Monitoring</w:t>
      </w:r>
      <w:r w:rsidR="003B4660">
        <w:rPr>
          <w:rFonts w:ascii="Arial" w:hAnsi="Arial" w:cs="Arial"/>
          <w:sz w:val="24"/>
          <w:szCs w:val="24"/>
        </w:rPr>
        <w:t xml:space="preserve"> </w:t>
      </w:r>
      <w:r w:rsidR="003B4660">
        <w:rPr>
          <w:rFonts w:ascii="Arial" w:hAnsi="Arial" w:cs="Arial"/>
          <w:sz w:val="24"/>
          <w:szCs w:val="24"/>
        </w:rPr>
        <w:tab/>
      </w:r>
      <w:r w:rsidR="003B4660">
        <w:rPr>
          <w:rFonts w:ascii="Arial" w:hAnsi="Arial" w:cs="Arial"/>
          <w:sz w:val="24"/>
          <w:szCs w:val="24"/>
        </w:rPr>
        <w:tab/>
      </w:r>
      <w:r w:rsidR="003B4660">
        <w:rPr>
          <w:rFonts w:ascii="Arial" w:hAnsi="Arial" w:cs="Arial"/>
          <w:sz w:val="24"/>
          <w:szCs w:val="24"/>
        </w:rPr>
        <w:tab/>
      </w:r>
      <w:r w:rsidR="003B4660">
        <w:rPr>
          <w:rFonts w:ascii="Arial" w:hAnsi="Arial" w:cs="Arial"/>
          <w:sz w:val="24"/>
          <w:szCs w:val="24"/>
        </w:rPr>
        <w:tab/>
      </w:r>
      <w:r w:rsidR="003B4660">
        <w:rPr>
          <w:rFonts w:ascii="Arial" w:hAnsi="Arial" w:cs="Arial"/>
          <w:sz w:val="24"/>
          <w:szCs w:val="24"/>
        </w:rPr>
        <w:tab/>
      </w:r>
      <w:r w:rsidR="003B4660">
        <w:rPr>
          <w:rFonts w:ascii="Arial" w:hAnsi="Arial" w:cs="Arial"/>
          <w:sz w:val="24"/>
          <w:szCs w:val="24"/>
        </w:rPr>
        <w:tab/>
      </w:r>
      <w:r w:rsidR="003B4660">
        <w:rPr>
          <w:rFonts w:ascii="Arial" w:hAnsi="Arial" w:cs="Arial"/>
          <w:sz w:val="24"/>
          <w:szCs w:val="24"/>
        </w:rPr>
        <w:tab/>
      </w:r>
      <w:r w:rsidR="003B4660">
        <w:rPr>
          <w:rFonts w:ascii="Arial" w:hAnsi="Arial" w:cs="Arial"/>
          <w:sz w:val="24"/>
          <w:szCs w:val="24"/>
        </w:rPr>
        <w:tab/>
      </w:r>
      <w:r w:rsidR="008F5F2C" w:rsidRPr="004917BB">
        <w:rPr>
          <w:rFonts w:ascii="Arial" w:hAnsi="Arial" w:cs="Arial"/>
          <w:sz w:val="24"/>
          <w:szCs w:val="24"/>
        </w:rPr>
        <w:tab/>
      </w:r>
      <w:r w:rsidR="003B4660">
        <w:rPr>
          <w:rFonts w:ascii="Arial" w:hAnsi="Arial" w:cs="Arial"/>
          <w:sz w:val="24"/>
          <w:szCs w:val="24"/>
        </w:rPr>
        <w:tab/>
      </w:r>
      <w:r w:rsidR="003B4660">
        <w:rPr>
          <w:rFonts w:ascii="Arial" w:hAnsi="Arial" w:cs="Arial"/>
          <w:sz w:val="24"/>
          <w:szCs w:val="24"/>
        </w:rPr>
        <w:tab/>
      </w:r>
      <w:r>
        <w:rPr>
          <w:rFonts w:ascii="Arial" w:hAnsi="Arial" w:cs="Arial"/>
          <w:sz w:val="24"/>
          <w:szCs w:val="24"/>
        </w:rPr>
        <w:t>8</w:t>
      </w:r>
    </w:p>
    <w:p w14:paraId="4AC8BEEE" w14:textId="77777777" w:rsidR="008F5F2C" w:rsidRPr="004917BB" w:rsidRDefault="008F5F2C" w:rsidP="008F5F2C">
      <w:pPr>
        <w:spacing w:line="360" w:lineRule="auto"/>
        <w:rPr>
          <w:rFonts w:ascii="Arial" w:hAnsi="Arial" w:cs="Arial"/>
        </w:rPr>
      </w:pPr>
    </w:p>
    <w:p w14:paraId="12519910" w14:textId="77777777" w:rsidR="008F5F2C" w:rsidRPr="004917BB" w:rsidRDefault="008F5F2C" w:rsidP="008F5F2C">
      <w:pPr>
        <w:rPr>
          <w:rFonts w:ascii="Arial" w:hAnsi="Arial" w:cs="Arial"/>
        </w:rPr>
      </w:pPr>
    </w:p>
    <w:p w14:paraId="7D73A10A" w14:textId="77777777" w:rsidR="008F5F2C" w:rsidRPr="004917BB" w:rsidRDefault="008F5F2C" w:rsidP="008F5F2C">
      <w:pPr>
        <w:rPr>
          <w:rFonts w:ascii="Arial" w:hAnsi="Arial" w:cs="Arial"/>
        </w:rPr>
      </w:pPr>
    </w:p>
    <w:p w14:paraId="57F5E528" w14:textId="77777777" w:rsidR="008F5F2C" w:rsidRPr="004917BB" w:rsidRDefault="008F5F2C" w:rsidP="008F5F2C">
      <w:pPr>
        <w:rPr>
          <w:rFonts w:ascii="Arial" w:hAnsi="Arial" w:cs="Arial"/>
        </w:rPr>
      </w:pPr>
    </w:p>
    <w:p w14:paraId="0F65185C" w14:textId="77777777" w:rsidR="008F5F2C" w:rsidRPr="004917BB" w:rsidRDefault="008F5F2C" w:rsidP="008F5F2C">
      <w:pPr>
        <w:rPr>
          <w:rFonts w:ascii="Arial" w:hAnsi="Arial" w:cs="Arial"/>
        </w:rPr>
      </w:pPr>
    </w:p>
    <w:p w14:paraId="34643952" w14:textId="77777777" w:rsidR="008F5F2C" w:rsidRPr="004917BB" w:rsidRDefault="008F5F2C" w:rsidP="008F5F2C">
      <w:pPr>
        <w:rPr>
          <w:rFonts w:ascii="Arial" w:hAnsi="Arial" w:cs="Arial"/>
        </w:rPr>
      </w:pPr>
    </w:p>
    <w:p w14:paraId="03F7C59A" w14:textId="77777777" w:rsidR="008F5F2C" w:rsidRPr="004917BB" w:rsidRDefault="008F5F2C" w:rsidP="008F5F2C">
      <w:pPr>
        <w:rPr>
          <w:rFonts w:ascii="Arial" w:hAnsi="Arial" w:cs="Arial"/>
        </w:rPr>
      </w:pPr>
    </w:p>
    <w:p w14:paraId="53644B02" w14:textId="77777777" w:rsidR="008F5F2C" w:rsidRPr="004917BB" w:rsidRDefault="008F5F2C" w:rsidP="008F5F2C">
      <w:pPr>
        <w:rPr>
          <w:rFonts w:ascii="Arial" w:hAnsi="Arial" w:cs="Arial"/>
        </w:rPr>
      </w:pPr>
    </w:p>
    <w:p w14:paraId="499E700E" w14:textId="77777777" w:rsidR="008F5F2C" w:rsidRPr="004917BB" w:rsidRDefault="008F5F2C" w:rsidP="008F5F2C">
      <w:pPr>
        <w:rPr>
          <w:rFonts w:ascii="Arial" w:hAnsi="Arial" w:cs="Arial"/>
        </w:rPr>
      </w:pPr>
    </w:p>
    <w:p w14:paraId="5E3DAB3E" w14:textId="77777777" w:rsidR="008F5F2C" w:rsidRPr="004917BB" w:rsidRDefault="008F5F2C" w:rsidP="008F5F2C">
      <w:pPr>
        <w:rPr>
          <w:rFonts w:ascii="Arial" w:hAnsi="Arial" w:cs="Arial"/>
        </w:rPr>
      </w:pPr>
    </w:p>
    <w:p w14:paraId="7EDF4169" w14:textId="77777777" w:rsidR="008F5F2C" w:rsidRPr="004917BB" w:rsidRDefault="008F5F2C" w:rsidP="008F5F2C">
      <w:pPr>
        <w:rPr>
          <w:rFonts w:ascii="Arial" w:hAnsi="Arial" w:cs="Arial"/>
        </w:rPr>
      </w:pPr>
    </w:p>
    <w:p w14:paraId="55DD5BD2" w14:textId="77777777" w:rsidR="008F5F2C" w:rsidRPr="004917BB" w:rsidRDefault="008F5F2C" w:rsidP="008F5F2C">
      <w:pPr>
        <w:rPr>
          <w:rFonts w:ascii="Arial" w:hAnsi="Arial" w:cs="Arial"/>
        </w:rPr>
      </w:pPr>
    </w:p>
    <w:p w14:paraId="281858BD" w14:textId="77777777" w:rsidR="008F5F2C" w:rsidRPr="004917BB" w:rsidRDefault="008F5F2C" w:rsidP="008F5F2C">
      <w:pPr>
        <w:rPr>
          <w:rFonts w:ascii="Arial" w:hAnsi="Arial" w:cs="Arial"/>
        </w:rPr>
      </w:pPr>
    </w:p>
    <w:p w14:paraId="5358D289" w14:textId="77777777" w:rsidR="008F5F2C" w:rsidRPr="004917BB" w:rsidRDefault="008F5F2C" w:rsidP="008F5F2C">
      <w:pPr>
        <w:rPr>
          <w:rFonts w:ascii="Arial" w:hAnsi="Arial" w:cs="Arial"/>
        </w:rPr>
      </w:pPr>
    </w:p>
    <w:p w14:paraId="2E1DF89D" w14:textId="58C24F1F" w:rsidR="005F5E20" w:rsidRPr="004917BB" w:rsidRDefault="005F5E20" w:rsidP="004917BB">
      <w:pPr>
        <w:pStyle w:val="Nagwek2"/>
        <w:numPr>
          <w:ilvl w:val="0"/>
          <w:numId w:val="50"/>
        </w:numPr>
        <w:jc w:val="both"/>
        <w:rPr>
          <w:rFonts w:ascii="Arial" w:hAnsi="Arial" w:cs="Arial"/>
          <w:color w:val="auto"/>
          <w:sz w:val="24"/>
          <w:szCs w:val="24"/>
        </w:rPr>
      </w:pPr>
      <w:r w:rsidRPr="004917BB">
        <w:rPr>
          <w:rFonts w:ascii="Arial" w:hAnsi="Arial" w:cs="Arial"/>
          <w:color w:val="auto"/>
          <w:sz w:val="24"/>
          <w:szCs w:val="24"/>
        </w:rPr>
        <w:t>Odbiór odpadów komunalnych zebranych w sposób zmieszany i selektywny</w:t>
      </w:r>
    </w:p>
    <w:p w14:paraId="3E62361A" w14:textId="77777777" w:rsidR="004917BB" w:rsidRPr="004917BB" w:rsidRDefault="004917BB" w:rsidP="004917BB">
      <w:pPr>
        <w:rPr>
          <w:rFonts w:ascii="Arial" w:hAnsi="Arial" w:cs="Arial"/>
        </w:rPr>
      </w:pPr>
    </w:p>
    <w:p w14:paraId="4ED759EE"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Na terenie gminy obowiązuje system selektywnej zbiórki odpadów komunalnych uzupełniony o zbiórkę odpadów zmieszanych (resztkowych) </w:t>
      </w:r>
    </w:p>
    <w:p w14:paraId="36A1E776"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Odbiór odpadów komunalnych dotyczy nieruchomości zamieszkałych – jedno- i wielorodzinnych oraz nieruchomości mieszanych (tj. nieruchomości, które w części stanowią nieruchomości, na których zamieszkują mieszkańcy, a w części nieruchomości, na których nie zamieszkują mieszkańcy).</w:t>
      </w:r>
    </w:p>
    <w:p w14:paraId="7C397833"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Odpady gromadzone są w pojemnikach i workach na odpady przy nieruchomościach.</w:t>
      </w:r>
    </w:p>
    <w:p w14:paraId="43C530AB" w14:textId="1EC8779E"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Właścicielem wszystkich pojemników jest Gmina Morzeszczyn.</w:t>
      </w:r>
    </w:p>
    <w:p w14:paraId="0BA1AAB7" w14:textId="77777777" w:rsidR="004917BB" w:rsidRPr="004917BB" w:rsidRDefault="004917BB" w:rsidP="005F5E20">
      <w:pPr>
        <w:pStyle w:val="Standard"/>
        <w:jc w:val="both"/>
        <w:rPr>
          <w:rFonts w:ascii="Arial" w:hAnsi="Arial" w:cs="Arial"/>
          <w:sz w:val="24"/>
          <w:szCs w:val="24"/>
        </w:rPr>
      </w:pPr>
    </w:p>
    <w:p w14:paraId="7EE8D893" w14:textId="649C2B5D" w:rsidR="005F5E20" w:rsidRDefault="005F5E20" w:rsidP="00A416A4">
      <w:pPr>
        <w:pStyle w:val="Nagwek3"/>
        <w:numPr>
          <w:ilvl w:val="1"/>
          <w:numId w:val="50"/>
        </w:numPr>
        <w:jc w:val="both"/>
        <w:rPr>
          <w:rFonts w:ascii="Arial" w:hAnsi="Arial" w:cs="Arial"/>
          <w:b/>
          <w:bCs/>
          <w:color w:val="auto"/>
        </w:rPr>
      </w:pPr>
      <w:r w:rsidRPr="004917BB">
        <w:rPr>
          <w:rFonts w:ascii="Arial" w:hAnsi="Arial" w:cs="Arial"/>
          <w:b/>
          <w:bCs/>
          <w:color w:val="auto"/>
        </w:rPr>
        <w:t>Nieselektywne (zmieszane) odpady komunalne (kod: 20 03 01)</w:t>
      </w:r>
    </w:p>
    <w:p w14:paraId="7A4383EF" w14:textId="77777777" w:rsidR="004917BB" w:rsidRPr="004917BB" w:rsidRDefault="004917BB" w:rsidP="004917BB"/>
    <w:p w14:paraId="45C9720B"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Odpady zmieszane (resztkowe) gromadzone są w pojemnikach o pojemności 120, 240 i 1100 litrowych.</w:t>
      </w:r>
    </w:p>
    <w:p w14:paraId="5C28E689"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Właściciele nieruchomości zostali wyposażeni w pojemniki do zbierania odpadów jednak w przypadku nowych nieruchomości bądź ewentualnych wymian uszkodzonych pojemników, pojemniki zapewni i dostarczy Wykonawca na własny koszt właścicielowi (użytkownikowi) nieruchomości. Wyklucza się stosowanie kaucji na zabezpieczenie pojemników.</w:t>
      </w:r>
    </w:p>
    <w:p w14:paraId="28210E1B"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Pojemniki dostarcza się do nieruchomości i ustawia w miejscu wskazanym przez właściciela (użytkownika) nieruchomości.</w:t>
      </w:r>
    </w:p>
    <w:p w14:paraId="1726F0B6"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Szacowana ilość pojemników o poj. 120 l. na odpady zmieszane do podstawienia w okresie trwania umowy to 30szt. (Różnica niewykorzystanych, niepodstawionych pojemników po zakończeniu trwania umowy zostaje przekazania Gminie Morzeszczyn).  </w:t>
      </w:r>
    </w:p>
    <w:p w14:paraId="4BED33DC"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Zamawiający dopuszcza dodatkowe gromadzenie odpadów w innych pojemnikach i workach. Wykonawca odbiera te odpady.</w:t>
      </w:r>
    </w:p>
    <w:p w14:paraId="65EB4C2C"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Wykonawca odbiera odpady zmieszane (resztkowe):</w:t>
      </w:r>
    </w:p>
    <w:p w14:paraId="0ED6183E" w14:textId="77777777" w:rsidR="005F5E20" w:rsidRPr="004917BB" w:rsidRDefault="005F5E20" w:rsidP="002C1477">
      <w:pPr>
        <w:pStyle w:val="Standard"/>
        <w:numPr>
          <w:ilvl w:val="0"/>
          <w:numId w:val="44"/>
        </w:numPr>
        <w:jc w:val="both"/>
        <w:rPr>
          <w:rFonts w:ascii="Arial" w:hAnsi="Arial" w:cs="Arial"/>
          <w:sz w:val="24"/>
          <w:szCs w:val="24"/>
        </w:rPr>
      </w:pPr>
      <w:r w:rsidRPr="004917BB">
        <w:rPr>
          <w:rFonts w:ascii="Arial" w:hAnsi="Arial" w:cs="Arial"/>
          <w:sz w:val="24"/>
          <w:szCs w:val="24"/>
        </w:rPr>
        <w:t>z nieruchomości jednorodzinnych i mieszanych  - co najmniej raz na dwa tygodnie,</w:t>
      </w:r>
    </w:p>
    <w:p w14:paraId="466CB759" w14:textId="6D33BB38" w:rsidR="005F5E20" w:rsidRPr="004917BB" w:rsidRDefault="005F5E20" w:rsidP="002C1477">
      <w:pPr>
        <w:pStyle w:val="Standard"/>
        <w:numPr>
          <w:ilvl w:val="0"/>
          <w:numId w:val="44"/>
        </w:numPr>
        <w:jc w:val="both"/>
        <w:rPr>
          <w:rFonts w:ascii="Arial" w:hAnsi="Arial" w:cs="Arial"/>
          <w:sz w:val="24"/>
          <w:szCs w:val="24"/>
        </w:rPr>
      </w:pPr>
      <w:r w:rsidRPr="004917BB">
        <w:rPr>
          <w:rFonts w:ascii="Arial" w:hAnsi="Arial" w:cs="Arial"/>
          <w:sz w:val="24"/>
          <w:szCs w:val="24"/>
        </w:rPr>
        <w:t>z nieruchomości wielolokalowych i użyteczności publicznej  – co najmniej raz na tydzień w okresie 1 kwietnia do 31 października a w pozostałym okresie co najmniej raz na dwa tygodnie.</w:t>
      </w:r>
    </w:p>
    <w:p w14:paraId="74A25425" w14:textId="77777777" w:rsidR="004917BB" w:rsidRPr="004917BB" w:rsidRDefault="004917BB" w:rsidP="004917BB">
      <w:pPr>
        <w:pStyle w:val="Standard"/>
        <w:ind w:left="720"/>
        <w:jc w:val="both"/>
        <w:rPr>
          <w:rFonts w:ascii="Arial" w:hAnsi="Arial" w:cs="Arial"/>
          <w:sz w:val="24"/>
          <w:szCs w:val="24"/>
        </w:rPr>
      </w:pPr>
    </w:p>
    <w:p w14:paraId="53C2AD58" w14:textId="16AFD7AF" w:rsidR="005F5E20" w:rsidRPr="004917BB" w:rsidRDefault="005F5E20" w:rsidP="00A416A4">
      <w:pPr>
        <w:pStyle w:val="Nagwek3"/>
        <w:numPr>
          <w:ilvl w:val="1"/>
          <w:numId w:val="50"/>
        </w:numPr>
        <w:jc w:val="both"/>
        <w:rPr>
          <w:rFonts w:ascii="Arial" w:hAnsi="Arial" w:cs="Arial"/>
          <w:b/>
          <w:bCs/>
          <w:color w:val="auto"/>
        </w:rPr>
      </w:pPr>
      <w:r w:rsidRPr="004917BB">
        <w:rPr>
          <w:rFonts w:ascii="Arial" w:hAnsi="Arial" w:cs="Arial"/>
          <w:b/>
          <w:bCs/>
          <w:color w:val="auto"/>
        </w:rPr>
        <w:t>Selektywne zbierane odpady komunale (kody: 15 01 01, 15 01 02, 15 01 04, 15 01 05, 15 01 07, 20 01 01, 20 01 02, 20 01 39, 20 01 40)</w:t>
      </w:r>
    </w:p>
    <w:p w14:paraId="20E4A0CA" w14:textId="77777777" w:rsidR="004917BB" w:rsidRPr="004917BB" w:rsidRDefault="004917BB" w:rsidP="004917BB"/>
    <w:p w14:paraId="6E80E4E7"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Odpady selektywne gromadzone są w pojemnikach i workach na odpady (w zabudowie jedno- i wielorodzinnej) o pojemności 120 l, 240 l i 1100 l oraz w pojemnikach 700 l lub 1100 litrowych </w:t>
      </w:r>
      <w:r w:rsidRPr="004917BB">
        <w:rPr>
          <w:rFonts w:ascii="Arial" w:hAnsi="Arial" w:cs="Arial"/>
          <w:sz w:val="24"/>
          <w:szCs w:val="24"/>
        </w:rPr>
        <w:br/>
        <w:t>(w zabudowie wielorodzinnej, wskazanej przez Zamawiającego).</w:t>
      </w:r>
    </w:p>
    <w:p w14:paraId="61DA6D40"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Odpady gromadzone są w trzech rodzajach pojemników  (lub worków – dot. pkt c):</w:t>
      </w:r>
    </w:p>
    <w:p w14:paraId="139E097E"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a) żółty („opakowania z tworzyw sztucznych i metalu”) – odpady z metali, w tym odpady opakowaniowe z metali, odpady z tworzyw sztucznych, w tym odpady opakowaniowe z tworzyw sztucznych, odpady opakowaniowe wielomateriałowe,</w:t>
      </w:r>
    </w:p>
    <w:p w14:paraId="30DEE710"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zielony („Szkło”) – odpady ze szkła, w tym odpady opakowaniowe ze szkła,</w:t>
      </w:r>
    </w:p>
    <w:p w14:paraId="725324CE"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c) niebieski („Papier”) – odpady z papieru, w tym tektury, odpady opakowaniowe z papieru i odpady opakowaniowe z tektury.</w:t>
      </w:r>
    </w:p>
    <w:p w14:paraId="7AB7E46D" w14:textId="77777777" w:rsidR="005F5E20" w:rsidRPr="004917BB" w:rsidRDefault="005F5E20" w:rsidP="005F5E20">
      <w:pPr>
        <w:pStyle w:val="Standard"/>
        <w:jc w:val="both"/>
        <w:rPr>
          <w:rFonts w:ascii="Arial" w:hAnsi="Arial" w:cs="Arial"/>
          <w:sz w:val="24"/>
          <w:szCs w:val="24"/>
        </w:rPr>
      </w:pPr>
    </w:p>
    <w:p w14:paraId="7BC31185"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Właściciele nieruchomości zostali wyposażeni w pojemniki do zbierania odpadów jednak w przypadku nowych nieruchomości bądź ewentualnych wymian uszkodzonych pojemników, </w:t>
      </w:r>
      <w:r w:rsidRPr="004917BB">
        <w:rPr>
          <w:rFonts w:ascii="Arial" w:hAnsi="Arial" w:cs="Arial"/>
          <w:sz w:val="24"/>
          <w:szCs w:val="24"/>
        </w:rPr>
        <w:lastRenderedPageBreak/>
        <w:t>pojemniki zapewni i dostarczy Wykonawca na własny koszt właścicielowi (użytkownikowi) nieruchomości. Wyklucza się stosowanie kaucji na zabezpieczenie pojemników.</w:t>
      </w:r>
    </w:p>
    <w:p w14:paraId="05841920"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Pojemniki dostarcza się do nieruchomości i ustawia w miejscu wskazanym przez właściciela (użytkownika) nieruchomości.</w:t>
      </w:r>
    </w:p>
    <w:p w14:paraId="37C49334"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Szacowana ilość pojemników o poj. 240 l. na odpady opakowaniowe z tworzyw sztucznych  podstawienia w okresie trwania umowy to 30szt. (Różnica niewykorzystanych, niepodstawionych pojemników po zakończeniu trwania umowy zostaje przekazania Gminie Morzeszczyn). </w:t>
      </w:r>
    </w:p>
    <w:p w14:paraId="0B4FFCAC"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Szacowana ilość pojemników o poj. 120 l. na odpady ze szkła, w tym odpady opakowaniowe ze szkła  podstawienia w okresie trwania umowy to 20szt. (Różnica niewykorzystanych, niepodstawionych pojemników po zakończeniu trwania umowy zostaje przekazania Gminie Morzeszczyn). </w:t>
      </w:r>
    </w:p>
    <w:p w14:paraId="169D109A" w14:textId="77777777" w:rsidR="005F5E20" w:rsidRPr="004917BB" w:rsidRDefault="005F5E20" w:rsidP="005F5E20">
      <w:pPr>
        <w:pStyle w:val="Standard"/>
        <w:jc w:val="both"/>
        <w:rPr>
          <w:rFonts w:ascii="Arial" w:hAnsi="Arial" w:cs="Arial"/>
          <w:sz w:val="24"/>
          <w:szCs w:val="24"/>
        </w:rPr>
      </w:pPr>
    </w:p>
    <w:p w14:paraId="2292ADAD"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Zamawiający dopuszcza dodatkowe gromadzenie odpadów w innych pojemnikach i workach. Wykonawca odbiera te odpady.</w:t>
      </w:r>
    </w:p>
    <w:p w14:paraId="701D957E"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 xml:space="preserve">Wykonawca jest zobowiązany do sukcesywnego uzupełniania worków, poprzez pozostawienie przy nieruchomości w dniu odbioru odpadów, nowych worków w ilości i rodzaju odpowiadającym ilości odebranych worków z odpadami. Podczas trwania umowy przewiduje się wykorzystanie 25.000 </w:t>
      </w:r>
      <w:proofErr w:type="spellStart"/>
      <w:r w:rsidRPr="004917BB">
        <w:rPr>
          <w:rFonts w:ascii="Arial" w:hAnsi="Arial" w:cs="Arial"/>
          <w:sz w:val="24"/>
          <w:szCs w:val="24"/>
        </w:rPr>
        <w:t>szt</w:t>
      </w:r>
      <w:proofErr w:type="spellEnd"/>
      <w:r w:rsidRPr="004917BB">
        <w:rPr>
          <w:rFonts w:ascii="Arial" w:hAnsi="Arial" w:cs="Arial"/>
          <w:sz w:val="24"/>
          <w:szCs w:val="24"/>
        </w:rPr>
        <w:t xml:space="preserve"> niebieskich worków 120l na odpady z papieru, w tym tektury, odpady opakowaniowe z papieru i odpady opakowaniowe z tektury.</w:t>
      </w:r>
    </w:p>
    <w:p w14:paraId="3AE39D15" w14:textId="77777777" w:rsidR="005F5E20" w:rsidRPr="004917BB" w:rsidRDefault="005F5E20" w:rsidP="005F5E20">
      <w:pPr>
        <w:pStyle w:val="Nagwek7"/>
        <w:jc w:val="both"/>
        <w:rPr>
          <w:rFonts w:ascii="Arial" w:hAnsi="Arial" w:cs="Arial"/>
        </w:rPr>
      </w:pPr>
      <w:r w:rsidRPr="004917BB">
        <w:rPr>
          <w:rFonts w:ascii="Arial" w:hAnsi="Arial" w:cs="Arial"/>
        </w:rPr>
        <w:t>Wykonawca dostarcza także zapas (po 200 sztuk) worków do siedziby Zamawiającego do dnia 01.07.2021 r. i w terminie 7 dni od dnia zgłoszenia zapotrzebowania przez Zamawiającego.</w:t>
      </w:r>
    </w:p>
    <w:p w14:paraId="490DFE34"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Worki muszą:</w:t>
      </w:r>
    </w:p>
    <w:p w14:paraId="38DDE6FC"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być wykonane z folii polietylenowej LDPE o grubości minimum 80 mikronów;</w:t>
      </w:r>
    </w:p>
    <w:p w14:paraId="33F32013"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być dostosowane kolorystycznie do rodzaju zbieranych odpadów oraz opatrzone odpowiednim napisem:</w:t>
      </w:r>
    </w:p>
    <w:p w14:paraId="11223A2B" w14:textId="77777777" w:rsidR="005F5E20" w:rsidRPr="004917BB" w:rsidRDefault="005F5E20" w:rsidP="005F5E20">
      <w:pPr>
        <w:pStyle w:val="Standard"/>
        <w:ind w:firstLine="708"/>
        <w:jc w:val="both"/>
        <w:rPr>
          <w:rFonts w:ascii="Arial" w:hAnsi="Arial" w:cs="Arial"/>
          <w:sz w:val="24"/>
          <w:szCs w:val="24"/>
        </w:rPr>
      </w:pPr>
      <w:r w:rsidRPr="004917BB">
        <w:rPr>
          <w:rFonts w:ascii="Arial" w:hAnsi="Arial" w:cs="Arial"/>
          <w:sz w:val="24"/>
          <w:szCs w:val="24"/>
        </w:rPr>
        <w:t>- worek niebieski – „Papier”,</w:t>
      </w:r>
    </w:p>
    <w:p w14:paraId="691E3F1D"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c) mieć pojemność minimum 120 litrów;</w:t>
      </w:r>
    </w:p>
    <w:p w14:paraId="48681DEA"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d) oznakowane jednostronnie logiem Wykonawcy oraz nadrukiem o wielkości nie mniejszej niż 1500 cm</w:t>
      </w:r>
      <w:r w:rsidRPr="004917BB">
        <w:rPr>
          <w:rFonts w:ascii="Arial" w:hAnsi="Arial" w:cs="Arial"/>
          <w:sz w:val="24"/>
          <w:szCs w:val="24"/>
          <w:vertAlign w:val="superscript"/>
        </w:rPr>
        <w:t>2</w:t>
      </w:r>
      <w:r w:rsidRPr="004917BB">
        <w:rPr>
          <w:rFonts w:ascii="Arial" w:hAnsi="Arial" w:cs="Arial"/>
          <w:sz w:val="24"/>
          <w:szCs w:val="24"/>
        </w:rPr>
        <w:t xml:space="preserve"> o treści określonej przez Zamawiającego w punkcie 4.17.</w:t>
      </w:r>
    </w:p>
    <w:p w14:paraId="5D5086CD" w14:textId="77777777" w:rsidR="005F5E20" w:rsidRPr="004917BB" w:rsidRDefault="005F5E20" w:rsidP="005F5E20">
      <w:pPr>
        <w:pStyle w:val="Standard"/>
        <w:tabs>
          <w:tab w:val="left" w:pos="284"/>
        </w:tabs>
        <w:jc w:val="both"/>
        <w:rPr>
          <w:rFonts w:ascii="Arial" w:hAnsi="Arial" w:cs="Arial"/>
          <w:sz w:val="24"/>
          <w:szCs w:val="24"/>
        </w:rPr>
      </w:pPr>
    </w:p>
    <w:p w14:paraId="75505CC8" w14:textId="77777777" w:rsidR="005F5E20" w:rsidRPr="004917BB" w:rsidRDefault="005F5E20" w:rsidP="005F5E20">
      <w:pPr>
        <w:pStyle w:val="Standard"/>
        <w:tabs>
          <w:tab w:val="left" w:pos="284"/>
        </w:tabs>
        <w:jc w:val="both"/>
        <w:rPr>
          <w:rFonts w:ascii="Arial" w:hAnsi="Arial" w:cs="Arial"/>
          <w:b/>
          <w:sz w:val="24"/>
          <w:szCs w:val="24"/>
        </w:rPr>
      </w:pPr>
      <w:r w:rsidRPr="004917BB">
        <w:rPr>
          <w:rFonts w:ascii="Arial" w:hAnsi="Arial" w:cs="Arial"/>
          <w:b/>
          <w:sz w:val="24"/>
          <w:szCs w:val="24"/>
        </w:rPr>
        <w:t>Uwaga:</w:t>
      </w:r>
    </w:p>
    <w:p w14:paraId="27045D98"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Nie dopuszcza się stosowania napisów wprowadzających w błąd co do rodzaju prowadzonej zbiórki i miejsca (m.in. zawierające </w:t>
      </w:r>
      <w:proofErr w:type="spellStart"/>
      <w:r w:rsidRPr="004917BB">
        <w:rPr>
          <w:rFonts w:ascii="Arial" w:hAnsi="Arial" w:cs="Arial"/>
          <w:sz w:val="24"/>
          <w:szCs w:val="24"/>
        </w:rPr>
        <w:t>loga</w:t>
      </w:r>
      <w:proofErr w:type="spellEnd"/>
      <w:r w:rsidRPr="004917BB">
        <w:rPr>
          <w:rFonts w:ascii="Arial" w:hAnsi="Arial" w:cs="Arial"/>
          <w:sz w:val="24"/>
          <w:szCs w:val="24"/>
        </w:rPr>
        <w:t xml:space="preserve"> i nazwy lub hasła promocyjne innych jednostek samorządu terytorialnego, związku gmin i innych podmiotów, nie dotyczy nazw i znaków własnych Wykonawcy).</w:t>
      </w:r>
    </w:p>
    <w:p w14:paraId="6D874A49" w14:textId="77777777" w:rsidR="005F5E20" w:rsidRPr="004917BB" w:rsidRDefault="005F5E20" w:rsidP="005F5E20">
      <w:pPr>
        <w:pStyle w:val="Standard"/>
        <w:jc w:val="both"/>
        <w:rPr>
          <w:rFonts w:ascii="Arial" w:hAnsi="Arial" w:cs="Arial"/>
          <w:sz w:val="24"/>
          <w:szCs w:val="24"/>
        </w:rPr>
      </w:pPr>
    </w:p>
    <w:p w14:paraId="7A39C9F4"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Zamawiający dopuszcza dodatkowe gromadzenie odpadów w innych pojemnikach i workach. Wykonawca odbiera te odpady.</w:t>
      </w:r>
    </w:p>
    <w:p w14:paraId="1605842A"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Wykonawca odbiera odpady selektywne:</w:t>
      </w:r>
    </w:p>
    <w:p w14:paraId="6CABEFBC" w14:textId="77777777" w:rsidR="005F5E20" w:rsidRPr="004917BB" w:rsidRDefault="005F5E20" w:rsidP="002C1477">
      <w:pPr>
        <w:pStyle w:val="Standard"/>
        <w:numPr>
          <w:ilvl w:val="0"/>
          <w:numId w:val="37"/>
        </w:numPr>
        <w:ind w:left="360"/>
        <w:jc w:val="both"/>
        <w:rPr>
          <w:rFonts w:ascii="Arial" w:hAnsi="Arial" w:cs="Arial"/>
          <w:sz w:val="24"/>
          <w:szCs w:val="24"/>
        </w:rPr>
      </w:pPr>
      <w:r w:rsidRPr="004917BB">
        <w:rPr>
          <w:rFonts w:ascii="Arial" w:hAnsi="Arial" w:cs="Arial"/>
          <w:sz w:val="24"/>
          <w:szCs w:val="24"/>
        </w:rPr>
        <w:t>metale i tworzywa sztuczne – raz na miesiąc,</w:t>
      </w:r>
    </w:p>
    <w:p w14:paraId="1B18ED25" w14:textId="77777777" w:rsidR="005F5E20" w:rsidRPr="004917BB" w:rsidRDefault="005F5E20" w:rsidP="002C1477">
      <w:pPr>
        <w:pStyle w:val="Standard"/>
        <w:numPr>
          <w:ilvl w:val="0"/>
          <w:numId w:val="32"/>
        </w:numPr>
        <w:ind w:left="360"/>
        <w:jc w:val="both"/>
        <w:rPr>
          <w:rFonts w:ascii="Arial" w:hAnsi="Arial" w:cs="Arial"/>
          <w:sz w:val="24"/>
          <w:szCs w:val="24"/>
        </w:rPr>
      </w:pPr>
      <w:r w:rsidRPr="004917BB">
        <w:rPr>
          <w:rFonts w:ascii="Arial" w:hAnsi="Arial" w:cs="Arial"/>
          <w:sz w:val="24"/>
          <w:szCs w:val="24"/>
        </w:rPr>
        <w:t>szkło – raz na kwartał,</w:t>
      </w:r>
    </w:p>
    <w:p w14:paraId="264E6302" w14:textId="0DEA8DAD" w:rsidR="005F5E20" w:rsidRPr="004917BB" w:rsidRDefault="00C84C5B" w:rsidP="002C1477">
      <w:pPr>
        <w:pStyle w:val="Standard"/>
        <w:numPr>
          <w:ilvl w:val="0"/>
          <w:numId w:val="32"/>
        </w:numPr>
        <w:ind w:left="360"/>
        <w:jc w:val="both"/>
        <w:rPr>
          <w:rFonts w:ascii="Arial" w:hAnsi="Arial" w:cs="Arial"/>
          <w:sz w:val="24"/>
          <w:szCs w:val="24"/>
        </w:rPr>
      </w:pPr>
      <w:r w:rsidRPr="004917BB">
        <w:rPr>
          <w:rFonts w:ascii="Arial" w:hAnsi="Arial" w:cs="Arial"/>
          <w:sz w:val="24"/>
          <w:szCs w:val="24"/>
        </w:rPr>
        <w:t>papier – raz na dwa miesiące w terminie odbioru metali i tworzyw sztucznych w danym miesiącu</w:t>
      </w:r>
    </w:p>
    <w:p w14:paraId="283910E8"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 </w:t>
      </w:r>
    </w:p>
    <w:p w14:paraId="304A4B34" w14:textId="77060951" w:rsidR="005F5E20" w:rsidRDefault="005F5E20" w:rsidP="005F5E20">
      <w:pPr>
        <w:pStyle w:val="Standard"/>
        <w:jc w:val="both"/>
        <w:rPr>
          <w:rFonts w:ascii="Arial" w:hAnsi="Arial" w:cs="Arial"/>
          <w:sz w:val="24"/>
          <w:szCs w:val="24"/>
        </w:rPr>
      </w:pPr>
      <w:r w:rsidRPr="004917BB">
        <w:rPr>
          <w:rFonts w:ascii="Arial" w:hAnsi="Arial" w:cs="Arial"/>
          <w:sz w:val="24"/>
          <w:szCs w:val="24"/>
        </w:rPr>
        <w:t>Zabrania się równoczesnego odbioru (tj. jednym pojazdem) różnych frakcji odpadów, z wyjątkiem pojazdów posiadaj</w:t>
      </w:r>
      <w:r w:rsidR="00C84C5B" w:rsidRPr="004917BB">
        <w:rPr>
          <w:rFonts w:ascii="Arial" w:hAnsi="Arial" w:cs="Arial"/>
          <w:sz w:val="24"/>
          <w:szCs w:val="24"/>
        </w:rPr>
        <w:t>ących dzieloną komorę. Zamawiający dopuszcza równoczesny odbiór jednym pojazdem metali i tworzyw sztucznych z papierem.</w:t>
      </w:r>
    </w:p>
    <w:p w14:paraId="3DA054D9" w14:textId="77777777" w:rsidR="00EA315A" w:rsidRPr="004917BB" w:rsidRDefault="00EA315A" w:rsidP="005F5E20">
      <w:pPr>
        <w:pStyle w:val="Standard"/>
        <w:jc w:val="both"/>
        <w:rPr>
          <w:rFonts w:ascii="Arial" w:hAnsi="Arial" w:cs="Arial"/>
          <w:sz w:val="24"/>
          <w:szCs w:val="24"/>
        </w:rPr>
      </w:pPr>
    </w:p>
    <w:p w14:paraId="5F8D8113" w14:textId="77777777" w:rsidR="004917BB" w:rsidRPr="004917BB" w:rsidRDefault="004917BB" w:rsidP="005F5E20">
      <w:pPr>
        <w:pStyle w:val="Standard"/>
        <w:jc w:val="both"/>
        <w:rPr>
          <w:rFonts w:ascii="Arial" w:hAnsi="Arial" w:cs="Arial"/>
          <w:sz w:val="24"/>
          <w:szCs w:val="24"/>
        </w:rPr>
      </w:pPr>
    </w:p>
    <w:p w14:paraId="2D33E933" w14:textId="4D3DC2A1" w:rsidR="005F5E20" w:rsidRDefault="005F5E20" w:rsidP="005F5E20">
      <w:pPr>
        <w:pStyle w:val="Nagwek3"/>
        <w:jc w:val="both"/>
        <w:rPr>
          <w:rFonts w:ascii="Arial" w:hAnsi="Arial" w:cs="Arial"/>
          <w:b/>
          <w:bCs/>
          <w:color w:val="auto"/>
        </w:rPr>
      </w:pPr>
      <w:r w:rsidRPr="004917BB">
        <w:rPr>
          <w:rFonts w:ascii="Arial" w:hAnsi="Arial" w:cs="Arial"/>
          <w:b/>
          <w:bCs/>
          <w:color w:val="auto"/>
        </w:rPr>
        <w:lastRenderedPageBreak/>
        <w:t>1.3. Odpady ulegające biodegradacji (kody: 20 01 08, 20 02 01)</w:t>
      </w:r>
    </w:p>
    <w:p w14:paraId="5560717B" w14:textId="77777777" w:rsidR="004917BB" w:rsidRPr="004917BB" w:rsidRDefault="004917BB" w:rsidP="004917BB"/>
    <w:p w14:paraId="3B86252A"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Odpady ulegające biodegradacji gromadzone są w pojemnikach o pojemności 120, 240 i 700 lub 1100 litrów.</w:t>
      </w:r>
    </w:p>
    <w:p w14:paraId="244C9BB8"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Właściciele nieruchomości zostali wyposażeni w pojemniki do zbierania odpadów jednak w przypadku nowych nieruchomości bądź ewentualnych wymian uszkodzonych pojemników, pojemniki zapewni i dostarczy Wykonawca na własny koszt właścicielowi (użytkownikowi) nieruchomości. Wyklucza się stosowanie kaucji na zabezpieczenie pojemników.</w:t>
      </w:r>
    </w:p>
    <w:p w14:paraId="29FEA50E"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Zamawiający dopuszcza dodatkowe gromadzenie odpadów w innych pojemnikach i workach. Wykonawca odbiera te odpady.</w:t>
      </w:r>
    </w:p>
    <w:p w14:paraId="290EE14E"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Wykonawca odbiera odpady ulegające biodegradacji:</w:t>
      </w:r>
    </w:p>
    <w:p w14:paraId="3AE6314C"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a)</w:t>
      </w:r>
      <w:r w:rsidRPr="004917BB">
        <w:rPr>
          <w:rFonts w:ascii="Arial" w:hAnsi="Arial" w:cs="Arial"/>
          <w:sz w:val="24"/>
          <w:szCs w:val="24"/>
        </w:rPr>
        <w:tab/>
        <w:t>z nieruchomości jednorodzinnych i mieszanych  - co najmniej raz na dwa tygodnie,</w:t>
      </w:r>
    </w:p>
    <w:p w14:paraId="2BFE00C9"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b)</w:t>
      </w:r>
      <w:r w:rsidRPr="004917BB">
        <w:rPr>
          <w:rFonts w:ascii="Arial" w:hAnsi="Arial" w:cs="Arial"/>
          <w:sz w:val="24"/>
          <w:szCs w:val="24"/>
        </w:rPr>
        <w:tab/>
        <w:t>z nieruchomości wielolokalowych i użyteczności publicznej  – co najmniej raz na tydzień w okresie 1 kwietnia do 31 października a w pozostałym okresie co najmniej raz na dwa tygodnie.</w:t>
      </w:r>
    </w:p>
    <w:p w14:paraId="4A70E022"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Wyjątek stanowią choinki po okresie Bożonarodzeniowym, które mogą być wystawione obok pojemnika.</w:t>
      </w:r>
    </w:p>
    <w:p w14:paraId="67534C45"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 nieruchomościach zamieszkałych jednorodzinnych dopuszczalne jest kompostowanie odpadów wyłączone są z systemu zbierania tego rodzaju odpadów. Zamawiający przekaże Wykonawcy listę nieruchomości, z informacją o sposobie gospodarowania odpadami.</w:t>
      </w:r>
    </w:p>
    <w:p w14:paraId="01A1DDB2"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Szacowana ilość pojemników o poj. 120 l. na odpady ulegające biodegradacji w okresie trwania umowy to 20szt. (Różnica niewykorzystanych, niepodstawionych pojemników po zakończeniu trwania umowy zostaje przekazania Gminie Morzeszczyn). </w:t>
      </w:r>
    </w:p>
    <w:p w14:paraId="39C294FC" w14:textId="77777777" w:rsidR="005F5E20" w:rsidRPr="004917BB" w:rsidRDefault="005F5E20" w:rsidP="005F5E20">
      <w:pPr>
        <w:pStyle w:val="Standard"/>
        <w:jc w:val="both"/>
        <w:rPr>
          <w:rFonts w:ascii="Arial" w:hAnsi="Arial" w:cs="Arial"/>
          <w:sz w:val="24"/>
          <w:szCs w:val="24"/>
        </w:rPr>
      </w:pPr>
    </w:p>
    <w:p w14:paraId="78DA5E89" w14:textId="14F58B39" w:rsidR="005F5E20" w:rsidRDefault="005F5E20" w:rsidP="005F5E20">
      <w:pPr>
        <w:pStyle w:val="Nagwek3"/>
        <w:jc w:val="both"/>
        <w:rPr>
          <w:rFonts w:ascii="Arial" w:hAnsi="Arial" w:cs="Arial"/>
          <w:b/>
          <w:bCs/>
          <w:color w:val="auto"/>
        </w:rPr>
      </w:pPr>
      <w:r w:rsidRPr="004917BB">
        <w:rPr>
          <w:rFonts w:ascii="Arial" w:hAnsi="Arial" w:cs="Arial"/>
          <w:b/>
          <w:bCs/>
          <w:color w:val="auto"/>
        </w:rPr>
        <w:t>1.4. Popiół z gospodarstw domowych (kod: 20 03 99)</w:t>
      </w:r>
    </w:p>
    <w:p w14:paraId="2AEAB34B" w14:textId="77777777" w:rsidR="004917BB" w:rsidRPr="004917BB" w:rsidRDefault="004917BB" w:rsidP="004917BB"/>
    <w:p w14:paraId="6C69B503"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Popiół z palenisk domowych gromadzony jest w pojemnikach o pojemności 110 litrów oraz 700 lub 1100 litrów.</w:t>
      </w:r>
    </w:p>
    <w:p w14:paraId="2E522F0C"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Ze względu na wagę pełnych pojemników z popiołem, Zamawiający pozostawia Wykonawcy wybór pojemników (700 lub 1100 litrów). W przypadku pojemników o pojemności 700 litrów przy nieruchomościach wskazanych przez Zamawiającego Wykonawca dostarcza dwa pojemniki.</w:t>
      </w:r>
    </w:p>
    <w:p w14:paraId="21E3BC0C"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Właściciele nieruchomości zostali wyposażeni w pojemniki do zbierania odpadów jednak w przypadku nowych nieruchomości pojemniki zapewni i dostarczy Wykonawca na własny koszt właścicielowi (użytkownikowi) nieruchomości. Wyklucza się stosowanie kaucji na zabezpieczenie pojemników.</w:t>
      </w:r>
    </w:p>
    <w:p w14:paraId="38B1E649"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Pojemniki dostarcza się do nieruchomości i ustawia w miejscu wskazanym przez właściciela (użytkownika) nieruchomości.</w:t>
      </w:r>
    </w:p>
    <w:p w14:paraId="1BDC54C4"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Wykonawca odbiera popiół z palenisk domowych:</w:t>
      </w:r>
    </w:p>
    <w:p w14:paraId="6EAC994D"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w okresie od 1 października do 30 kwietnia – raz na 2 tygodnie;</w:t>
      </w:r>
    </w:p>
    <w:p w14:paraId="6E81FE5B"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w okresie od 1 maja do 30 września – 1 raz na miesiąc</w:t>
      </w:r>
    </w:p>
    <w:p w14:paraId="0C07CBBE"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Szacowana ilość pojemników o poj. 110 l. lub 120 l. na popiół w okresie trwania umowy to 50szt. (Różnica niewykorzystanych, niepodstawionych pojemników po zakończeniu trwania umowy zostaje przekazania Gminie Morzeszczyn). </w:t>
      </w:r>
    </w:p>
    <w:p w14:paraId="221FF40B" w14:textId="77777777" w:rsidR="005F5E20" w:rsidRPr="004917BB" w:rsidRDefault="005F5E20" w:rsidP="005F5E20">
      <w:pPr>
        <w:pStyle w:val="Nagwek4"/>
        <w:jc w:val="both"/>
        <w:rPr>
          <w:rFonts w:ascii="Arial" w:hAnsi="Arial" w:cs="Arial"/>
          <w:color w:val="auto"/>
        </w:rPr>
      </w:pPr>
    </w:p>
    <w:p w14:paraId="3EE2106E" w14:textId="77777777" w:rsidR="005F5E20" w:rsidRPr="004C0825" w:rsidRDefault="005F5E20" w:rsidP="005F5E20">
      <w:pPr>
        <w:pStyle w:val="Nagwek4"/>
        <w:jc w:val="both"/>
        <w:rPr>
          <w:rFonts w:ascii="Arial" w:hAnsi="Arial" w:cs="Arial"/>
          <w:b/>
          <w:bCs/>
          <w:color w:val="auto"/>
        </w:rPr>
      </w:pPr>
      <w:r w:rsidRPr="004C0825">
        <w:rPr>
          <w:rFonts w:ascii="Arial" w:hAnsi="Arial" w:cs="Arial"/>
          <w:b/>
          <w:bCs/>
          <w:color w:val="auto"/>
        </w:rPr>
        <w:t>Uwaga:</w:t>
      </w:r>
    </w:p>
    <w:p w14:paraId="019D1BEA" w14:textId="77777777" w:rsidR="005F5E20" w:rsidRPr="004C0825" w:rsidRDefault="005F5E20" w:rsidP="005F5E20">
      <w:pPr>
        <w:pStyle w:val="Standard"/>
        <w:jc w:val="both"/>
        <w:rPr>
          <w:rFonts w:ascii="Arial" w:hAnsi="Arial" w:cs="Arial"/>
          <w:sz w:val="22"/>
          <w:szCs w:val="22"/>
        </w:rPr>
      </w:pPr>
      <w:r w:rsidRPr="004C0825">
        <w:rPr>
          <w:rFonts w:ascii="Arial" w:hAnsi="Arial" w:cs="Arial"/>
          <w:sz w:val="22"/>
          <w:szCs w:val="22"/>
        </w:rPr>
        <w:t>W przypadku posiadania przez właściciela nieruchomości własnych pojemników do gromadzenia odpadów, w tym pojemników do odpadów gromadzonych selektywnie (spełniających wymagania techniczne), Wykonawca jest zobowiązany do odbioru odpadów z tych pojemników.</w:t>
      </w:r>
    </w:p>
    <w:p w14:paraId="03448C38" w14:textId="77777777" w:rsidR="005F5E20" w:rsidRPr="004C0825" w:rsidRDefault="005F5E20" w:rsidP="005F5E20">
      <w:pPr>
        <w:pStyle w:val="Standard"/>
        <w:jc w:val="both"/>
        <w:rPr>
          <w:rFonts w:ascii="Arial" w:hAnsi="Arial" w:cs="Arial"/>
          <w:sz w:val="22"/>
          <w:szCs w:val="22"/>
        </w:rPr>
      </w:pPr>
      <w:r w:rsidRPr="004C0825">
        <w:rPr>
          <w:rFonts w:ascii="Arial" w:hAnsi="Arial" w:cs="Arial"/>
          <w:sz w:val="22"/>
          <w:szCs w:val="22"/>
        </w:rPr>
        <w:t>Dopuszcza się stosowanie pojemników o pojemności 120 zamiast 110 litrów (ilość pojemników nie ulega zmianie).</w:t>
      </w:r>
    </w:p>
    <w:p w14:paraId="77C3FA43"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Odbiór odpadów wymienionych w punktach 1.1.–1.4. odbywa się według harmonogramu uzgodnionego z Zamawiającym.</w:t>
      </w:r>
    </w:p>
    <w:p w14:paraId="3464D157" w14:textId="6B79DFE6" w:rsidR="005F5E20" w:rsidRPr="004917BB" w:rsidRDefault="005F5E20" w:rsidP="005F5E20">
      <w:pPr>
        <w:pStyle w:val="Nagwek2"/>
        <w:jc w:val="both"/>
        <w:rPr>
          <w:rFonts w:ascii="Arial" w:hAnsi="Arial" w:cs="Arial"/>
          <w:color w:val="auto"/>
          <w:sz w:val="24"/>
          <w:szCs w:val="24"/>
        </w:rPr>
      </w:pPr>
      <w:r w:rsidRPr="004917BB">
        <w:rPr>
          <w:rFonts w:ascii="Arial" w:hAnsi="Arial" w:cs="Arial"/>
          <w:color w:val="auto"/>
          <w:sz w:val="24"/>
          <w:szCs w:val="24"/>
        </w:rPr>
        <w:lastRenderedPageBreak/>
        <w:t>2. Odbiór pozostałych odpadów</w:t>
      </w:r>
    </w:p>
    <w:p w14:paraId="3D8F6EFF" w14:textId="77777777" w:rsidR="004917BB" w:rsidRDefault="004917BB" w:rsidP="004917BB">
      <w:pPr>
        <w:rPr>
          <w:rFonts w:ascii="Arial" w:hAnsi="Arial" w:cs="Arial"/>
        </w:rPr>
      </w:pPr>
    </w:p>
    <w:p w14:paraId="5B53D4B1" w14:textId="77777777" w:rsidR="00A416A4" w:rsidRPr="004917BB" w:rsidRDefault="00A416A4" w:rsidP="004917BB">
      <w:pPr>
        <w:rPr>
          <w:rFonts w:ascii="Arial" w:hAnsi="Arial" w:cs="Arial"/>
        </w:rPr>
      </w:pPr>
    </w:p>
    <w:p w14:paraId="1ABFBE9D" w14:textId="77777777" w:rsidR="005F5E20" w:rsidRPr="004917BB" w:rsidRDefault="005F5E20" w:rsidP="005F5E20">
      <w:pPr>
        <w:pStyle w:val="Nagwek5"/>
        <w:ind w:left="0"/>
        <w:rPr>
          <w:rFonts w:ascii="Arial" w:hAnsi="Arial" w:cs="Arial"/>
        </w:rPr>
      </w:pPr>
      <w:r w:rsidRPr="004917BB">
        <w:rPr>
          <w:rFonts w:ascii="Arial" w:hAnsi="Arial" w:cs="Arial"/>
        </w:rPr>
        <w:t>2.1. Pozostałe odpady zbierane selektywnie:</w:t>
      </w:r>
    </w:p>
    <w:p w14:paraId="490055DD"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meble i odpady wielkogabarytowe (kod 20 03 07);</w:t>
      </w:r>
    </w:p>
    <w:p w14:paraId="2CEAEE68"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zużyty sprzęt elektryczny i elektroniczny (kody 20 01 23*, 20 01 35*, 20 01 36);</w:t>
      </w:r>
    </w:p>
    <w:p w14:paraId="4BC8CD91"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c) zużyte akumulatory (kody 20 01 33*, 20 01 34);</w:t>
      </w:r>
    </w:p>
    <w:p w14:paraId="71831FF2"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d) farby, tusze, farby drukarskie, kleje, lepiszcze, detergenty i żywice (kody 20 01 27*, 20 01 28, 20 01 29*, 20 01 30);</w:t>
      </w:r>
    </w:p>
    <w:p w14:paraId="4E6D72CF"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e) zużyte opony (kod 16 01 03);</w:t>
      </w:r>
    </w:p>
    <w:p w14:paraId="57DA5E9E"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f) metal (kod 20 01 40);</w:t>
      </w:r>
    </w:p>
    <w:p w14:paraId="6F6CB10E" w14:textId="58EE6FC9"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g) przeterminowane leki (kod 200132).</w:t>
      </w:r>
    </w:p>
    <w:p w14:paraId="4E436795" w14:textId="77777777" w:rsidR="004917BB" w:rsidRDefault="004917BB" w:rsidP="005F5E20">
      <w:pPr>
        <w:pStyle w:val="Standard"/>
        <w:tabs>
          <w:tab w:val="left" w:pos="284"/>
        </w:tabs>
        <w:jc w:val="both"/>
        <w:rPr>
          <w:rFonts w:ascii="Arial" w:hAnsi="Arial" w:cs="Arial"/>
          <w:sz w:val="24"/>
          <w:szCs w:val="24"/>
        </w:rPr>
      </w:pPr>
    </w:p>
    <w:p w14:paraId="3A136A5C" w14:textId="77777777" w:rsidR="00A416A4" w:rsidRPr="004917BB" w:rsidRDefault="00A416A4" w:rsidP="005F5E20">
      <w:pPr>
        <w:pStyle w:val="Standard"/>
        <w:tabs>
          <w:tab w:val="left" w:pos="284"/>
        </w:tabs>
        <w:jc w:val="both"/>
        <w:rPr>
          <w:rFonts w:ascii="Arial" w:hAnsi="Arial" w:cs="Arial"/>
          <w:sz w:val="24"/>
          <w:szCs w:val="24"/>
        </w:rPr>
      </w:pPr>
    </w:p>
    <w:p w14:paraId="37D1683D" w14:textId="77777777" w:rsidR="005F5E20" w:rsidRPr="004917BB" w:rsidRDefault="005F5E20" w:rsidP="005F5E20">
      <w:pPr>
        <w:pStyle w:val="Nagwek5"/>
        <w:ind w:left="0"/>
        <w:rPr>
          <w:rFonts w:ascii="Arial" w:hAnsi="Arial" w:cs="Arial"/>
        </w:rPr>
      </w:pPr>
      <w:r w:rsidRPr="004917BB">
        <w:rPr>
          <w:rFonts w:ascii="Arial" w:hAnsi="Arial" w:cs="Arial"/>
        </w:rPr>
        <w:t>2.2. Częstotliwość odbioru odpadów przez Wykonawcę:</w:t>
      </w:r>
    </w:p>
    <w:p w14:paraId="7798B344"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odpady wymienione w punkcie 2.1. literach a–f – dwa razy do roku (po razie w okresie wiosennym i jesiennym) z terenu całej gminy. Dokładne terminy Wykonawca ustala z Zamawiającym.</w:t>
      </w:r>
    </w:p>
    <w:p w14:paraId="38222001"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b) odpady wymienione w punkcie 2.1. g) przeterminowane leki – w pojemniku ustawionym w Punkcie Aptecznym „</w:t>
      </w:r>
      <w:proofErr w:type="spellStart"/>
      <w:r w:rsidRPr="004917BB">
        <w:rPr>
          <w:rFonts w:ascii="Arial" w:hAnsi="Arial" w:cs="Arial"/>
          <w:sz w:val="24"/>
          <w:szCs w:val="24"/>
        </w:rPr>
        <w:t>Aspirynka</w:t>
      </w:r>
      <w:proofErr w:type="spellEnd"/>
      <w:r w:rsidRPr="004917BB">
        <w:rPr>
          <w:rFonts w:ascii="Arial" w:hAnsi="Arial" w:cs="Arial"/>
          <w:sz w:val="24"/>
          <w:szCs w:val="24"/>
        </w:rPr>
        <w:t>” zlokalizowanym w Morzeszczynie przy ul. Kociewskiej 5. Dokładny termin odbioru ustalany jest telefoniczne w razie nagromadzenia odpadu. Wykonawca odbiera odpady w ciągu 3 dni roboczych od dnia  telefonicznego zgłoszeni odbioru odpadów.</w:t>
      </w:r>
    </w:p>
    <w:p w14:paraId="15E42005" w14:textId="77777777" w:rsidR="00A416A4" w:rsidRDefault="00A416A4" w:rsidP="005F5E20">
      <w:pPr>
        <w:pStyle w:val="Standard"/>
        <w:tabs>
          <w:tab w:val="left" w:pos="284"/>
        </w:tabs>
        <w:jc w:val="both"/>
        <w:rPr>
          <w:rFonts w:ascii="Arial" w:hAnsi="Arial" w:cs="Arial"/>
          <w:sz w:val="24"/>
          <w:szCs w:val="24"/>
        </w:rPr>
      </w:pPr>
    </w:p>
    <w:p w14:paraId="10329A36"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 xml:space="preserve">                               </w:t>
      </w:r>
    </w:p>
    <w:p w14:paraId="0052C6EA" w14:textId="77777777" w:rsidR="005F5E20" w:rsidRPr="004917BB" w:rsidRDefault="005F5E20" w:rsidP="005F5E20">
      <w:pPr>
        <w:pStyle w:val="Nagwek5"/>
        <w:ind w:left="0"/>
        <w:rPr>
          <w:rFonts w:ascii="Arial" w:hAnsi="Arial" w:cs="Arial"/>
        </w:rPr>
      </w:pPr>
      <w:r w:rsidRPr="004917BB">
        <w:rPr>
          <w:rFonts w:ascii="Arial" w:hAnsi="Arial" w:cs="Arial"/>
        </w:rPr>
        <w:t>2.3. Odbiór odpadów w ramach Dnia Ziemi</w:t>
      </w:r>
    </w:p>
    <w:p w14:paraId="02A5A274"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Na terenie Gminy w ramach Dnia Ziemi organizowana jest akcja sprzątania terenu gminy.</w:t>
      </w:r>
    </w:p>
    <w:p w14:paraId="2755EC66"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Zbiórka odpadów odbywa się w okresie wiosennym (kwiecień–czerwiec). Dokładny termin ustalany jest jednorazowo w każdym roku.</w:t>
      </w:r>
    </w:p>
    <w:p w14:paraId="265AC602"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 ramach akcji są zbierane nieselektywne (zmieszane) odpady komunalne.</w:t>
      </w:r>
    </w:p>
    <w:p w14:paraId="036B00D3"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Odpady zbierane są w workach na odpady, które następnie gromadzone są w wyznaczonych miejscach.</w:t>
      </w:r>
    </w:p>
    <w:p w14:paraId="3B0B626D"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Zamawiający z tygodniowym wyprzedzeniem przekazuje co roku informację o dokładnym terminie zbiórki odpadów oraz o miejscach gromadzenia zebranych odpadów. Wykonawca odbiera odpady w ciągu 2 dni roboczych od dnia zbiórki odpadów.</w:t>
      </w:r>
    </w:p>
    <w:p w14:paraId="3ECBC188" w14:textId="77777777" w:rsidR="005F5E20" w:rsidRDefault="005F5E20" w:rsidP="005F5E20">
      <w:pPr>
        <w:pStyle w:val="Standard"/>
        <w:jc w:val="both"/>
        <w:rPr>
          <w:rFonts w:ascii="Arial" w:hAnsi="Arial" w:cs="Arial"/>
          <w:sz w:val="24"/>
          <w:szCs w:val="24"/>
        </w:rPr>
      </w:pPr>
    </w:p>
    <w:p w14:paraId="1A05B4E6" w14:textId="77777777" w:rsidR="00A416A4" w:rsidRDefault="00A416A4" w:rsidP="005F5E20">
      <w:pPr>
        <w:pStyle w:val="Standard"/>
        <w:jc w:val="both"/>
        <w:rPr>
          <w:rFonts w:ascii="Arial" w:hAnsi="Arial" w:cs="Arial"/>
          <w:sz w:val="24"/>
          <w:szCs w:val="24"/>
        </w:rPr>
      </w:pPr>
    </w:p>
    <w:p w14:paraId="67F99F36" w14:textId="77777777" w:rsidR="00A416A4" w:rsidRDefault="00A416A4" w:rsidP="005F5E20">
      <w:pPr>
        <w:pStyle w:val="Standard"/>
        <w:jc w:val="both"/>
        <w:rPr>
          <w:rFonts w:ascii="Arial" w:hAnsi="Arial" w:cs="Arial"/>
          <w:sz w:val="24"/>
          <w:szCs w:val="24"/>
        </w:rPr>
      </w:pPr>
    </w:p>
    <w:p w14:paraId="6E5DDBA4" w14:textId="77777777" w:rsidR="00A416A4" w:rsidRDefault="00A416A4" w:rsidP="005F5E20">
      <w:pPr>
        <w:pStyle w:val="Standard"/>
        <w:jc w:val="both"/>
        <w:rPr>
          <w:rFonts w:ascii="Arial" w:hAnsi="Arial" w:cs="Arial"/>
          <w:sz w:val="24"/>
          <w:szCs w:val="24"/>
        </w:rPr>
      </w:pPr>
    </w:p>
    <w:p w14:paraId="21C01A8A" w14:textId="77777777" w:rsidR="00A416A4" w:rsidRDefault="00A416A4" w:rsidP="005F5E20">
      <w:pPr>
        <w:pStyle w:val="Standard"/>
        <w:jc w:val="both"/>
        <w:rPr>
          <w:rFonts w:ascii="Arial" w:hAnsi="Arial" w:cs="Arial"/>
          <w:sz w:val="24"/>
          <w:szCs w:val="24"/>
        </w:rPr>
      </w:pPr>
    </w:p>
    <w:p w14:paraId="61C6F2A1" w14:textId="77777777" w:rsidR="00A416A4" w:rsidRDefault="00A416A4" w:rsidP="005F5E20">
      <w:pPr>
        <w:pStyle w:val="Standard"/>
        <w:jc w:val="both"/>
        <w:rPr>
          <w:rFonts w:ascii="Arial" w:hAnsi="Arial" w:cs="Arial"/>
          <w:sz w:val="24"/>
          <w:szCs w:val="24"/>
        </w:rPr>
      </w:pPr>
    </w:p>
    <w:p w14:paraId="2856E3CE" w14:textId="77777777" w:rsidR="00A416A4" w:rsidRDefault="00A416A4" w:rsidP="005F5E20">
      <w:pPr>
        <w:pStyle w:val="Standard"/>
        <w:jc w:val="both"/>
        <w:rPr>
          <w:rFonts w:ascii="Arial" w:hAnsi="Arial" w:cs="Arial"/>
          <w:sz w:val="24"/>
          <w:szCs w:val="24"/>
        </w:rPr>
      </w:pPr>
    </w:p>
    <w:p w14:paraId="286E1D18" w14:textId="77777777" w:rsidR="00A416A4" w:rsidRDefault="00A416A4" w:rsidP="005F5E20">
      <w:pPr>
        <w:pStyle w:val="Standard"/>
        <w:jc w:val="both"/>
        <w:rPr>
          <w:rFonts w:ascii="Arial" w:hAnsi="Arial" w:cs="Arial"/>
          <w:sz w:val="24"/>
          <w:szCs w:val="24"/>
        </w:rPr>
      </w:pPr>
    </w:p>
    <w:p w14:paraId="235EF198" w14:textId="77777777" w:rsidR="00A416A4" w:rsidRDefault="00A416A4" w:rsidP="005F5E20">
      <w:pPr>
        <w:pStyle w:val="Standard"/>
        <w:jc w:val="both"/>
        <w:rPr>
          <w:rFonts w:ascii="Arial" w:hAnsi="Arial" w:cs="Arial"/>
          <w:sz w:val="24"/>
          <w:szCs w:val="24"/>
        </w:rPr>
      </w:pPr>
    </w:p>
    <w:p w14:paraId="0C671FD3" w14:textId="77777777" w:rsidR="00A416A4" w:rsidRDefault="00A416A4" w:rsidP="005F5E20">
      <w:pPr>
        <w:pStyle w:val="Standard"/>
        <w:jc w:val="both"/>
        <w:rPr>
          <w:rFonts w:ascii="Arial" w:hAnsi="Arial" w:cs="Arial"/>
          <w:sz w:val="24"/>
          <w:szCs w:val="24"/>
        </w:rPr>
      </w:pPr>
    </w:p>
    <w:p w14:paraId="6B3C9FB1" w14:textId="77777777" w:rsidR="00A416A4" w:rsidRDefault="00A416A4" w:rsidP="005F5E20">
      <w:pPr>
        <w:pStyle w:val="Standard"/>
        <w:jc w:val="both"/>
        <w:rPr>
          <w:rFonts w:ascii="Arial" w:hAnsi="Arial" w:cs="Arial"/>
          <w:sz w:val="24"/>
          <w:szCs w:val="24"/>
        </w:rPr>
      </w:pPr>
    </w:p>
    <w:p w14:paraId="0FC7326E" w14:textId="77777777" w:rsidR="00A416A4" w:rsidRDefault="00A416A4" w:rsidP="005F5E20">
      <w:pPr>
        <w:pStyle w:val="Standard"/>
        <w:jc w:val="both"/>
        <w:rPr>
          <w:rFonts w:ascii="Arial" w:hAnsi="Arial" w:cs="Arial"/>
          <w:sz w:val="24"/>
          <w:szCs w:val="24"/>
        </w:rPr>
      </w:pPr>
    </w:p>
    <w:p w14:paraId="67E65371" w14:textId="77777777" w:rsidR="00A416A4" w:rsidRDefault="00A416A4" w:rsidP="005F5E20">
      <w:pPr>
        <w:pStyle w:val="Standard"/>
        <w:jc w:val="both"/>
        <w:rPr>
          <w:rFonts w:ascii="Arial" w:hAnsi="Arial" w:cs="Arial"/>
          <w:sz w:val="24"/>
          <w:szCs w:val="24"/>
        </w:rPr>
      </w:pPr>
    </w:p>
    <w:p w14:paraId="0A1BF9B6" w14:textId="77777777" w:rsidR="00A416A4" w:rsidRDefault="00A416A4" w:rsidP="005F5E20">
      <w:pPr>
        <w:pStyle w:val="Standard"/>
        <w:jc w:val="both"/>
        <w:rPr>
          <w:rFonts w:ascii="Arial" w:hAnsi="Arial" w:cs="Arial"/>
          <w:sz w:val="24"/>
          <w:szCs w:val="24"/>
        </w:rPr>
      </w:pPr>
    </w:p>
    <w:p w14:paraId="6E475E8E" w14:textId="77777777" w:rsidR="00A416A4" w:rsidRPr="004917BB" w:rsidRDefault="00A416A4" w:rsidP="005F5E20">
      <w:pPr>
        <w:pStyle w:val="Standard"/>
        <w:jc w:val="both"/>
        <w:rPr>
          <w:rFonts w:ascii="Arial" w:hAnsi="Arial" w:cs="Arial"/>
          <w:sz w:val="24"/>
          <w:szCs w:val="24"/>
        </w:rPr>
      </w:pPr>
    </w:p>
    <w:p w14:paraId="29CC5CF8" w14:textId="77777777" w:rsidR="005F5E20" w:rsidRPr="004917BB" w:rsidRDefault="005F5E20" w:rsidP="005F5E20">
      <w:pPr>
        <w:pStyle w:val="Nagwek2"/>
        <w:jc w:val="both"/>
        <w:rPr>
          <w:rFonts w:ascii="Arial" w:hAnsi="Arial" w:cs="Arial"/>
          <w:color w:val="auto"/>
          <w:sz w:val="24"/>
          <w:szCs w:val="24"/>
        </w:rPr>
      </w:pPr>
      <w:r w:rsidRPr="004917BB">
        <w:rPr>
          <w:rFonts w:ascii="Arial" w:hAnsi="Arial" w:cs="Arial"/>
          <w:color w:val="auto"/>
          <w:sz w:val="24"/>
          <w:szCs w:val="24"/>
        </w:rPr>
        <w:lastRenderedPageBreak/>
        <w:t>3. Dane charakteryzujące zamówienie</w:t>
      </w:r>
    </w:p>
    <w:p w14:paraId="5A3E5902" w14:textId="751C159D" w:rsidR="00A416A4" w:rsidRPr="004917BB" w:rsidRDefault="00A416A4" w:rsidP="00A416A4">
      <w:pPr>
        <w:pStyle w:val="Nagwek6"/>
        <w:jc w:val="both"/>
        <w:rPr>
          <w:rFonts w:ascii="Arial" w:hAnsi="Arial" w:cs="Arial"/>
          <w:b/>
          <w:bCs/>
          <w:i w:val="0"/>
          <w:iCs w:val="0"/>
          <w:color w:val="auto"/>
        </w:rPr>
      </w:pPr>
      <w:r>
        <w:rPr>
          <w:rFonts w:ascii="Arial" w:hAnsi="Arial" w:cs="Arial"/>
          <w:b/>
          <w:bCs/>
          <w:i w:val="0"/>
          <w:iCs w:val="0"/>
          <w:color w:val="auto"/>
        </w:rPr>
        <w:t>3.1</w:t>
      </w:r>
      <w:r w:rsidRPr="004917BB">
        <w:rPr>
          <w:rFonts w:ascii="Arial" w:hAnsi="Arial" w:cs="Arial"/>
          <w:b/>
          <w:bCs/>
          <w:i w:val="0"/>
          <w:iCs w:val="0"/>
          <w:color w:val="auto"/>
        </w:rPr>
        <w:t xml:space="preserve">. Wykaz mieszkańców zdeklarowanych  i zameldowanych w poszczególnych miejscowościach  stan na 31.12.2020 r. </w:t>
      </w:r>
    </w:p>
    <w:p w14:paraId="24E98070" w14:textId="77777777" w:rsidR="00A416A4" w:rsidRPr="001556BB" w:rsidRDefault="00A416A4" w:rsidP="00A416A4">
      <w:pPr>
        <w:pStyle w:val="Standard"/>
        <w:jc w:val="both"/>
      </w:pPr>
    </w:p>
    <w:tbl>
      <w:tblPr>
        <w:tblStyle w:val="Tabela-Siatka"/>
        <w:tblW w:w="0" w:type="auto"/>
        <w:tblLayout w:type="fixed"/>
        <w:tblLook w:val="04A0" w:firstRow="1" w:lastRow="0" w:firstColumn="1" w:lastColumn="0" w:noHBand="0" w:noVBand="1"/>
      </w:tblPr>
      <w:tblGrid>
        <w:gridCol w:w="544"/>
        <w:gridCol w:w="1719"/>
        <w:gridCol w:w="2268"/>
        <w:gridCol w:w="2268"/>
        <w:gridCol w:w="2410"/>
      </w:tblGrid>
      <w:tr w:rsidR="00A416A4" w14:paraId="799FB371" w14:textId="77777777" w:rsidTr="00A416A4">
        <w:trPr>
          <w:cantSplit/>
          <w:trHeight w:val="1390"/>
        </w:trPr>
        <w:tc>
          <w:tcPr>
            <w:tcW w:w="544" w:type="dxa"/>
          </w:tcPr>
          <w:p w14:paraId="2CF112F1" w14:textId="77777777" w:rsidR="00A416A4" w:rsidRDefault="00A416A4" w:rsidP="00A416A4">
            <w:pPr>
              <w:pStyle w:val="Standard"/>
              <w:tabs>
                <w:tab w:val="left" w:pos="284"/>
              </w:tabs>
              <w:jc w:val="both"/>
            </w:pPr>
            <w:r>
              <w:t>Lp.</w:t>
            </w:r>
          </w:p>
        </w:tc>
        <w:tc>
          <w:tcPr>
            <w:tcW w:w="1719" w:type="dxa"/>
          </w:tcPr>
          <w:p w14:paraId="3770819E" w14:textId="77777777" w:rsidR="00A416A4" w:rsidRDefault="00A416A4" w:rsidP="00A416A4">
            <w:pPr>
              <w:pStyle w:val="Standard"/>
              <w:tabs>
                <w:tab w:val="left" w:pos="284"/>
              </w:tabs>
              <w:jc w:val="both"/>
            </w:pPr>
            <w:r>
              <w:t xml:space="preserve">Miejscowość </w:t>
            </w:r>
          </w:p>
        </w:tc>
        <w:tc>
          <w:tcPr>
            <w:tcW w:w="2268" w:type="dxa"/>
          </w:tcPr>
          <w:p w14:paraId="72294A9C" w14:textId="77777777" w:rsidR="00A416A4" w:rsidRDefault="00A416A4" w:rsidP="00A416A4">
            <w:pPr>
              <w:pStyle w:val="Standard"/>
              <w:tabs>
                <w:tab w:val="left" w:pos="284"/>
              </w:tabs>
              <w:jc w:val="both"/>
            </w:pPr>
            <w:r>
              <w:t>Ilość deklaracji złożonych przez właścicieli nieruchomości</w:t>
            </w:r>
          </w:p>
        </w:tc>
        <w:tc>
          <w:tcPr>
            <w:tcW w:w="2268" w:type="dxa"/>
          </w:tcPr>
          <w:p w14:paraId="35203610" w14:textId="77777777" w:rsidR="00A416A4" w:rsidRDefault="00A416A4" w:rsidP="00A416A4">
            <w:pPr>
              <w:pStyle w:val="Standard"/>
              <w:tabs>
                <w:tab w:val="left" w:pos="284"/>
              </w:tabs>
              <w:jc w:val="both"/>
            </w:pPr>
            <w:r>
              <w:t xml:space="preserve">Ilość zdeklarowanych mieszkańców </w:t>
            </w:r>
          </w:p>
        </w:tc>
        <w:tc>
          <w:tcPr>
            <w:tcW w:w="2410" w:type="dxa"/>
          </w:tcPr>
          <w:p w14:paraId="2FC6D32A" w14:textId="77777777" w:rsidR="00A416A4" w:rsidRDefault="00A416A4" w:rsidP="00A416A4">
            <w:pPr>
              <w:pStyle w:val="Standard"/>
              <w:tabs>
                <w:tab w:val="left" w:pos="284"/>
              </w:tabs>
              <w:jc w:val="both"/>
            </w:pPr>
            <w:r>
              <w:t>Liczba stałych i czasowych mieszkańców Gminy</w:t>
            </w:r>
          </w:p>
        </w:tc>
      </w:tr>
      <w:tr w:rsidR="00A416A4" w14:paraId="33817B72" w14:textId="77777777" w:rsidTr="00A416A4">
        <w:tc>
          <w:tcPr>
            <w:tcW w:w="544" w:type="dxa"/>
          </w:tcPr>
          <w:p w14:paraId="7EB3F74C" w14:textId="77777777" w:rsidR="00A416A4" w:rsidRDefault="00A416A4" w:rsidP="00A416A4">
            <w:pPr>
              <w:pStyle w:val="Standard"/>
              <w:tabs>
                <w:tab w:val="left" w:pos="284"/>
              </w:tabs>
              <w:jc w:val="both"/>
            </w:pPr>
            <w:r>
              <w:t>1.</w:t>
            </w:r>
          </w:p>
        </w:tc>
        <w:tc>
          <w:tcPr>
            <w:tcW w:w="1719" w:type="dxa"/>
          </w:tcPr>
          <w:p w14:paraId="59232B8C" w14:textId="77777777" w:rsidR="00A416A4" w:rsidRDefault="00A416A4" w:rsidP="00A416A4">
            <w:pPr>
              <w:pStyle w:val="Standard"/>
              <w:tabs>
                <w:tab w:val="left" w:pos="284"/>
              </w:tabs>
              <w:jc w:val="both"/>
            </w:pPr>
            <w:r>
              <w:t>Bielsk</w:t>
            </w:r>
          </w:p>
        </w:tc>
        <w:tc>
          <w:tcPr>
            <w:tcW w:w="2268" w:type="dxa"/>
          </w:tcPr>
          <w:p w14:paraId="354A8D53" w14:textId="77777777" w:rsidR="00A416A4" w:rsidRDefault="00A416A4" w:rsidP="00A416A4">
            <w:pPr>
              <w:pStyle w:val="Standard"/>
              <w:tabs>
                <w:tab w:val="left" w:pos="284"/>
              </w:tabs>
              <w:jc w:val="both"/>
            </w:pPr>
            <w:r>
              <w:t>24</w:t>
            </w:r>
          </w:p>
        </w:tc>
        <w:tc>
          <w:tcPr>
            <w:tcW w:w="2268" w:type="dxa"/>
          </w:tcPr>
          <w:p w14:paraId="081C7F79" w14:textId="77777777" w:rsidR="00A416A4" w:rsidRDefault="00A416A4" w:rsidP="00A416A4">
            <w:pPr>
              <w:pStyle w:val="Standard"/>
              <w:tabs>
                <w:tab w:val="left" w:pos="284"/>
              </w:tabs>
              <w:jc w:val="both"/>
            </w:pPr>
            <w:r>
              <w:t>65</w:t>
            </w:r>
          </w:p>
        </w:tc>
        <w:tc>
          <w:tcPr>
            <w:tcW w:w="2410" w:type="dxa"/>
          </w:tcPr>
          <w:p w14:paraId="48530206" w14:textId="77777777" w:rsidR="00A416A4" w:rsidRDefault="00A416A4" w:rsidP="00A416A4">
            <w:pPr>
              <w:pStyle w:val="Standard"/>
              <w:tabs>
                <w:tab w:val="left" w:pos="284"/>
              </w:tabs>
              <w:jc w:val="both"/>
            </w:pPr>
            <w:r>
              <w:t>95</w:t>
            </w:r>
          </w:p>
        </w:tc>
      </w:tr>
      <w:tr w:rsidR="00A416A4" w14:paraId="69BF45BE" w14:textId="77777777" w:rsidTr="00A416A4">
        <w:tc>
          <w:tcPr>
            <w:tcW w:w="544" w:type="dxa"/>
          </w:tcPr>
          <w:p w14:paraId="09698109" w14:textId="77777777" w:rsidR="00A416A4" w:rsidRDefault="00A416A4" w:rsidP="00A416A4">
            <w:pPr>
              <w:pStyle w:val="Standard"/>
              <w:tabs>
                <w:tab w:val="left" w:pos="284"/>
              </w:tabs>
              <w:jc w:val="both"/>
            </w:pPr>
            <w:r>
              <w:t>2.</w:t>
            </w:r>
          </w:p>
        </w:tc>
        <w:tc>
          <w:tcPr>
            <w:tcW w:w="1719" w:type="dxa"/>
          </w:tcPr>
          <w:p w14:paraId="2F87E7B9" w14:textId="77777777" w:rsidR="00A416A4" w:rsidRDefault="00A416A4" w:rsidP="00A416A4">
            <w:pPr>
              <w:pStyle w:val="Standard"/>
              <w:tabs>
                <w:tab w:val="left" w:pos="284"/>
              </w:tabs>
              <w:jc w:val="both"/>
            </w:pPr>
            <w:r>
              <w:t>Królów Las</w:t>
            </w:r>
          </w:p>
        </w:tc>
        <w:tc>
          <w:tcPr>
            <w:tcW w:w="2268" w:type="dxa"/>
          </w:tcPr>
          <w:p w14:paraId="0BD1798E" w14:textId="77777777" w:rsidR="00A416A4" w:rsidRDefault="00A416A4" w:rsidP="00A416A4">
            <w:pPr>
              <w:pStyle w:val="Standard"/>
              <w:tabs>
                <w:tab w:val="left" w:pos="284"/>
              </w:tabs>
              <w:jc w:val="both"/>
            </w:pPr>
            <w:r>
              <w:t>48</w:t>
            </w:r>
          </w:p>
        </w:tc>
        <w:tc>
          <w:tcPr>
            <w:tcW w:w="2268" w:type="dxa"/>
          </w:tcPr>
          <w:p w14:paraId="7E30EBCA" w14:textId="77777777" w:rsidR="00A416A4" w:rsidRDefault="00A416A4" w:rsidP="00A416A4">
            <w:pPr>
              <w:pStyle w:val="Standard"/>
              <w:tabs>
                <w:tab w:val="left" w:pos="284"/>
              </w:tabs>
              <w:jc w:val="both"/>
            </w:pPr>
            <w:r>
              <w:t>112</w:t>
            </w:r>
          </w:p>
        </w:tc>
        <w:tc>
          <w:tcPr>
            <w:tcW w:w="2410" w:type="dxa"/>
          </w:tcPr>
          <w:p w14:paraId="35D28EDB" w14:textId="77777777" w:rsidR="00A416A4" w:rsidRDefault="00A416A4" w:rsidP="00A416A4">
            <w:pPr>
              <w:pStyle w:val="Standard"/>
              <w:tabs>
                <w:tab w:val="left" w:pos="284"/>
              </w:tabs>
              <w:jc w:val="both"/>
            </w:pPr>
            <w:r>
              <w:t>156</w:t>
            </w:r>
          </w:p>
        </w:tc>
      </w:tr>
      <w:tr w:rsidR="00A416A4" w14:paraId="0954D42B" w14:textId="77777777" w:rsidTr="00A416A4">
        <w:tc>
          <w:tcPr>
            <w:tcW w:w="544" w:type="dxa"/>
          </w:tcPr>
          <w:p w14:paraId="69E37039" w14:textId="77777777" w:rsidR="00A416A4" w:rsidRDefault="00A416A4" w:rsidP="00A416A4">
            <w:pPr>
              <w:pStyle w:val="Standard"/>
              <w:tabs>
                <w:tab w:val="left" w:pos="284"/>
              </w:tabs>
              <w:jc w:val="both"/>
            </w:pPr>
            <w:r>
              <w:t>3.</w:t>
            </w:r>
          </w:p>
        </w:tc>
        <w:tc>
          <w:tcPr>
            <w:tcW w:w="1719" w:type="dxa"/>
          </w:tcPr>
          <w:p w14:paraId="5555319E" w14:textId="77777777" w:rsidR="00A416A4" w:rsidRDefault="00A416A4" w:rsidP="00A416A4">
            <w:pPr>
              <w:pStyle w:val="Standard"/>
              <w:tabs>
                <w:tab w:val="left" w:pos="284"/>
              </w:tabs>
              <w:jc w:val="both"/>
            </w:pPr>
            <w:r>
              <w:t>Gąsiorki</w:t>
            </w:r>
          </w:p>
        </w:tc>
        <w:tc>
          <w:tcPr>
            <w:tcW w:w="2268" w:type="dxa"/>
          </w:tcPr>
          <w:p w14:paraId="405D5E5A" w14:textId="77777777" w:rsidR="00A416A4" w:rsidRDefault="00A416A4" w:rsidP="00A416A4">
            <w:pPr>
              <w:pStyle w:val="Standard"/>
              <w:tabs>
                <w:tab w:val="left" w:pos="284"/>
              </w:tabs>
              <w:jc w:val="both"/>
            </w:pPr>
            <w:r>
              <w:t>38</w:t>
            </w:r>
          </w:p>
        </w:tc>
        <w:tc>
          <w:tcPr>
            <w:tcW w:w="2268" w:type="dxa"/>
          </w:tcPr>
          <w:p w14:paraId="58F9885F" w14:textId="77777777" w:rsidR="00A416A4" w:rsidRDefault="00A416A4" w:rsidP="00A416A4">
            <w:pPr>
              <w:pStyle w:val="Standard"/>
              <w:tabs>
                <w:tab w:val="left" w:pos="284"/>
              </w:tabs>
              <w:jc w:val="both"/>
            </w:pPr>
            <w:r>
              <w:t>144</w:t>
            </w:r>
          </w:p>
        </w:tc>
        <w:tc>
          <w:tcPr>
            <w:tcW w:w="2410" w:type="dxa"/>
          </w:tcPr>
          <w:p w14:paraId="77F19101" w14:textId="77777777" w:rsidR="00A416A4" w:rsidRDefault="00A416A4" w:rsidP="00A416A4">
            <w:pPr>
              <w:pStyle w:val="Standard"/>
              <w:tabs>
                <w:tab w:val="left" w:pos="284"/>
              </w:tabs>
              <w:jc w:val="both"/>
            </w:pPr>
            <w:r>
              <w:t>191</w:t>
            </w:r>
          </w:p>
        </w:tc>
      </w:tr>
      <w:tr w:rsidR="00A416A4" w14:paraId="1862C58D" w14:textId="77777777" w:rsidTr="00A416A4">
        <w:tc>
          <w:tcPr>
            <w:tcW w:w="544" w:type="dxa"/>
          </w:tcPr>
          <w:p w14:paraId="165C3264" w14:textId="77777777" w:rsidR="00A416A4" w:rsidRDefault="00A416A4" w:rsidP="00A416A4">
            <w:pPr>
              <w:pStyle w:val="Standard"/>
              <w:tabs>
                <w:tab w:val="left" w:pos="284"/>
              </w:tabs>
              <w:jc w:val="both"/>
            </w:pPr>
            <w:r>
              <w:t>4.</w:t>
            </w:r>
          </w:p>
        </w:tc>
        <w:tc>
          <w:tcPr>
            <w:tcW w:w="1719" w:type="dxa"/>
          </w:tcPr>
          <w:p w14:paraId="6A05E5B7" w14:textId="77777777" w:rsidR="00A416A4" w:rsidRDefault="00A416A4" w:rsidP="00A416A4">
            <w:pPr>
              <w:pStyle w:val="Standard"/>
              <w:tabs>
                <w:tab w:val="left" w:pos="284"/>
              </w:tabs>
              <w:jc w:val="both"/>
            </w:pPr>
            <w:r>
              <w:t>Gętomie</w:t>
            </w:r>
          </w:p>
        </w:tc>
        <w:tc>
          <w:tcPr>
            <w:tcW w:w="2268" w:type="dxa"/>
          </w:tcPr>
          <w:p w14:paraId="7F4A90F1" w14:textId="77777777" w:rsidR="00A416A4" w:rsidRDefault="00A416A4" w:rsidP="00A416A4">
            <w:pPr>
              <w:pStyle w:val="Standard"/>
              <w:tabs>
                <w:tab w:val="left" w:pos="284"/>
              </w:tabs>
              <w:jc w:val="both"/>
            </w:pPr>
            <w:r>
              <w:t>31</w:t>
            </w:r>
          </w:p>
        </w:tc>
        <w:tc>
          <w:tcPr>
            <w:tcW w:w="2268" w:type="dxa"/>
          </w:tcPr>
          <w:p w14:paraId="6AA76A3B" w14:textId="77777777" w:rsidR="00A416A4" w:rsidRDefault="00A416A4" w:rsidP="00A416A4">
            <w:pPr>
              <w:pStyle w:val="Standard"/>
              <w:tabs>
                <w:tab w:val="left" w:pos="284"/>
              </w:tabs>
              <w:jc w:val="both"/>
            </w:pPr>
            <w:r>
              <w:t>101</w:t>
            </w:r>
          </w:p>
        </w:tc>
        <w:tc>
          <w:tcPr>
            <w:tcW w:w="2410" w:type="dxa"/>
          </w:tcPr>
          <w:p w14:paraId="33A33CDD" w14:textId="77777777" w:rsidR="00A416A4" w:rsidRDefault="00A416A4" w:rsidP="00A416A4">
            <w:pPr>
              <w:pStyle w:val="Standard"/>
              <w:tabs>
                <w:tab w:val="left" w:pos="284"/>
              </w:tabs>
              <w:jc w:val="both"/>
            </w:pPr>
            <w:r>
              <w:t>122</w:t>
            </w:r>
          </w:p>
        </w:tc>
      </w:tr>
      <w:tr w:rsidR="00A416A4" w14:paraId="53FC724E" w14:textId="77777777" w:rsidTr="00A416A4">
        <w:tc>
          <w:tcPr>
            <w:tcW w:w="544" w:type="dxa"/>
          </w:tcPr>
          <w:p w14:paraId="20416ED8" w14:textId="77777777" w:rsidR="00A416A4" w:rsidRDefault="00A416A4" w:rsidP="00A416A4">
            <w:pPr>
              <w:pStyle w:val="Standard"/>
              <w:tabs>
                <w:tab w:val="left" w:pos="284"/>
              </w:tabs>
              <w:jc w:val="both"/>
            </w:pPr>
            <w:r>
              <w:t>5.</w:t>
            </w:r>
          </w:p>
        </w:tc>
        <w:tc>
          <w:tcPr>
            <w:tcW w:w="1719" w:type="dxa"/>
          </w:tcPr>
          <w:p w14:paraId="094605ED" w14:textId="77777777" w:rsidR="00A416A4" w:rsidRDefault="00A416A4" w:rsidP="00A416A4">
            <w:pPr>
              <w:pStyle w:val="Standard"/>
              <w:tabs>
                <w:tab w:val="left" w:pos="284"/>
              </w:tabs>
              <w:jc w:val="both"/>
            </w:pPr>
            <w:r>
              <w:t>Kierwałd</w:t>
            </w:r>
          </w:p>
        </w:tc>
        <w:tc>
          <w:tcPr>
            <w:tcW w:w="2268" w:type="dxa"/>
          </w:tcPr>
          <w:p w14:paraId="5E5E0414" w14:textId="77777777" w:rsidR="00A416A4" w:rsidRDefault="00A416A4" w:rsidP="00A416A4">
            <w:pPr>
              <w:pStyle w:val="Standard"/>
              <w:tabs>
                <w:tab w:val="left" w:pos="284"/>
              </w:tabs>
              <w:jc w:val="both"/>
            </w:pPr>
            <w:r>
              <w:t>47</w:t>
            </w:r>
          </w:p>
        </w:tc>
        <w:tc>
          <w:tcPr>
            <w:tcW w:w="2268" w:type="dxa"/>
          </w:tcPr>
          <w:p w14:paraId="57CF48D5" w14:textId="77777777" w:rsidR="00A416A4" w:rsidRDefault="00A416A4" w:rsidP="00A416A4">
            <w:pPr>
              <w:pStyle w:val="Standard"/>
              <w:tabs>
                <w:tab w:val="left" w:pos="284"/>
              </w:tabs>
              <w:jc w:val="both"/>
            </w:pPr>
            <w:r>
              <w:t>132</w:t>
            </w:r>
          </w:p>
        </w:tc>
        <w:tc>
          <w:tcPr>
            <w:tcW w:w="2410" w:type="dxa"/>
          </w:tcPr>
          <w:p w14:paraId="4629FDDA" w14:textId="77777777" w:rsidR="00A416A4" w:rsidRDefault="00A416A4" w:rsidP="00A416A4">
            <w:pPr>
              <w:pStyle w:val="Standard"/>
              <w:tabs>
                <w:tab w:val="left" w:pos="284"/>
              </w:tabs>
              <w:jc w:val="both"/>
            </w:pPr>
            <w:r>
              <w:t>173</w:t>
            </w:r>
          </w:p>
        </w:tc>
      </w:tr>
      <w:tr w:rsidR="00A416A4" w14:paraId="257349D2" w14:textId="77777777" w:rsidTr="00A416A4">
        <w:tc>
          <w:tcPr>
            <w:tcW w:w="544" w:type="dxa"/>
          </w:tcPr>
          <w:p w14:paraId="16B9F993" w14:textId="77777777" w:rsidR="00A416A4" w:rsidRDefault="00A416A4" w:rsidP="00A416A4">
            <w:pPr>
              <w:pStyle w:val="Standard"/>
              <w:tabs>
                <w:tab w:val="left" w:pos="284"/>
              </w:tabs>
              <w:jc w:val="both"/>
            </w:pPr>
            <w:r>
              <w:t>6.</w:t>
            </w:r>
          </w:p>
        </w:tc>
        <w:tc>
          <w:tcPr>
            <w:tcW w:w="1719" w:type="dxa"/>
          </w:tcPr>
          <w:p w14:paraId="77A82AB4" w14:textId="77777777" w:rsidR="00A416A4" w:rsidRDefault="00A416A4" w:rsidP="00A416A4">
            <w:pPr>
              <w:pStyle w:val="Standard"/>
              <w:tabs>
                <w:tab w:val="left" w:pos="284"/>
              </w:tabs>
              <w:jc w:val="both"/>
            </w:pPr>
            <w:r>
              <w:t>Lipia Góra</w:t>
            </w:r>
          </w:p>
        </w:tc>
        <w:tc>
          <w:tcPr>
            <w:tcW w:w="2268" w:type="dxa"/>
          </w:tcPr>
          <w:p w14:paraId="097B4556" w14:textId="77777777" w:rsidR="00A416A4" w:rsidRDefault="00A416A4" w:rsidP="00A416A4">
            <w:pPr>
              <w:pStyle w:val="Standard"/>
              <w:tabs>
                <w:tab w:val="left" w:pos="284"/>
              </w:tabs>
              <w:jc w:val="both"/>
            </w:pPr>
            <w:r>
              <w:t>73</w:t>
            </w:r>
          </w:p>
        </w:tc>
        <w:tc>
          <w:tcPr>
            <w:tcW w:w="2268" w:type="dxa"/>
          </w:tcPr>
          <w:p w14:paraId="591FB727" w14:textId="77777777" w:rsidR="00A416A4" w:rsidRDefault="00A416A4" w:rsidP="00A416A4">
            <w:pPr>
              <w:pStyle w:val="Standard"/>
              <w:tabs>
                <w:tab w:val="left" w:pos="284"/>
              </w:tabs>
              <w:jc w:val="both"/>
            </w:pPr>
            <w:r>
              <w:t>211</w:t>
            </w:r>
          </w:p>
        </w:tc>
        <w:tc>
          <w:tcPr>
            <w:tcW w:w="2410" w:type="dxa"/>
          </w:tcPr>
          <w:p w14:paraId="30C234E0" w14:textId="77777777" w:rsidR="00A416A4" w:rsidRDefault="00A416A4" w:rsidP="00A416A4">
            <w:pPr>
              <w:pStyle w:val="Standard"/>
              <w:tabs>
                <w:tab w:val="left" w:pos="284"/>
              </w:tabs>
              <w:jc w:val="both"/>
            </w:pPr>
            <w:r>
              <w:t>303</w:t>
            </w:r>
          </w:p>
        </w:tc>
      </w:tr>
      <w:tr w:rsidR="00A416A4" w14:paraId="622F697E" w14:textId="77777777" w:rsidTr="00A416A4">
        <w:tc>
          <w:tcPr>
            <w:tcW w:w="544" w:type="dxa"/>
          </w:tcPr>
          <w:p w14:paraId="52E3CBF7" w14:textId="77777777" w:rsidR="00A416A4" w:rsidRDefault="00A416A4" w:rsidP="00A416A4">
            <w:pPr>
              <w:pStyle w:val="Standard"/>
              <w:tabs>
                <w:tab w:val="left" w:pos="284"/>
              </w:tabs>
              <w:jc w:val="both"/>
            </w:pPr>
            <w:r>
              <w:t>7.</w:t>
            </w:r>
          </w:p>
        </w:tc>
        <w:tc>
          <w:tcPr>
            <w:tcW w:w="1719" w:type="dxa"/>
          </w:tcPr>
          <w:p w14:paraId="081491EF" w14:textId="77777777" w:rsidR="00A416A4" w:rsidRDefault="00A416A4" w:rsidP="00A416A4">
            <w:pPr>
              <w:pStyle w:val="Standard"/>
              <w:tabs>
                <w:tab w:val="left" w:pos="284"/>
              </w:tabs>
              <w:jc w:val="both"/>
            </w:pPr>
            <w:r>
              <w:t>Majewo</w:t>
            </w:r>
          </w:p>
        </w:tc>
        <w:tc>
          <w:tcPr>
            <w:tcW w:w="2268" w:type="dxa"/>
          </w:tcPr>
          <w:p w14:paraId="182F3114" w14:textId="77777777" w:rsidR="00A416A4" w:rsidRDefault="00A416A4" w:rsidP="00A416A4">
            <w:pPr>
              <w:pStyle w:val="Standard"/>
              <w:tabs>
                <w:tab w:val="left" w:pos="284"/>
              </w:tabs>
              <w:jc w:val="both"/>
            </w:pPr>
            <w:r>
              <w:t>52</w:t>
            </w:r>
          </w:p>
        </w:tc>
        <w:tc>
          <w:tcPr>
            <w:tcW w:w="2268" w:type="dxa"/>
          </w:tcPr>
          <w:p w14:paraId="657A8908" w14:textId="77777777" w:rsidR="00A416A4" w:rsidRDefault="00A416A4" w:rsidP="00A416A4">
            <w:pPr>
              <w:pStyle w:val="Standard"/>
              <w:tabs>
                <w:tab w:val="left" w:pos="284"/>
              </w:tabs>
              <w:jc w:val="both"/>
            </w:pPr>
            <w:r>
              <w:t>325</w:t>
            </w:r>
          </w:p>
        </w:tc>
        <w:tc>
          <w:tcPr>
            <w:tcW w:w="2410" w:type="dxa"/>
          </w:tcPr>
          <w:p w14:paraId="28E7DDA9" w14:textId="77777777" w:rsidR="00A416A4" w:rsidRDefault="00A416A4" w:rsidP="00A416A4">
            <w:pPr>
              <w:pStyle w:val="Standard"/>
              <w:tabs>
                <w:tab w:val="left" w:pos="284"/>
              </w:tabs>
              <w:jc w:val="both"/>
            </w:pPr>
            <w:r>
              <w:t>440</w:t>
            </w:r>
          </w:p>
        </w:tc>
      </w:tr>
      <w:tr w:rsidR="00A416A4" w14:paraId="53EAB9D9" w14:textId="77777777" w:rsidTr="00A416A4">
        <w:tc>
          <w:tcPr>
            <w:tcW w:w="544" w:type="dxa"/>
          </w:tcPr>
          <w:p w14:paraId="4FEF0374" w14:textId="77777777" w:rsidR="00A416A4" w:rsidRDefault="00A416A4" w:rsidP="00A416A4">
            <w:pPr>
              <w:pStyle w:val="Standard"/>
              <w:tabs>
                <w:tab w:val="left" w:pos="284"/>
              </w:tabs>
              <w:jc w:val="both"/>
            </w:pPr>
            <w:r>
              <w:t>8.</w:t>
            </w:r>
          </w:p>
        </w:tc>
        <w:tc>
          <w:tcPr>
            <w:tcW w:w="1719" w:type="dxa"/>
          </w:tcPr>
          <w:p w14:paraId="1F645C93" w14:textId="77777777" w:rsidR="00A416A4" w:rsidRDefault="00A416A4" w:rsidP="00A416A4">
            <w:pPr>
              <w:pStyle w:val="Standard"/>
              <w:tabs>
                <w:tab w:val="left" w:pos="284"/>
              </w:tabs>
              <w:jc w:val="both"/>
            </w:pPr>
            <w:r>
              <w:t>Nowa Cerkiew</w:t>
            </w:r>
          </w:p>
        </w:tc>
        <w:tc>
          <w:tcPr>
            <w:tcW w:w="2268" w:type="dxa"/>
          </w:tcPr>
          <w:p w14:paraId="6840284D" w14:textId="77777777" w:rsidR="00A416A4" w:rsidRDefault="00A416A4" w:rsidP="00A416A4">
            <w:pPr>
              <w:pStyle w:val="Standard"/>
              <w:tabs>
                <w:tab w:val="left" w:pos="284"/>
              </w:tabs>
              <w:jc w:val="both"/>
            </w:pPr>
            <w:r>
              <w:t>108</w:t>
            </w:r>
          </w:p>
        </w:tc>
        <w:tc>
          <w:tcPr>
            <w:tcW w:w="2268" w:type="dxa"/>
          </w:tcPr>
          <w:p w14:paraId="0056F4F5" w14:textId="77777777" w:rsidR="00A416A4" w:rsidRDefault="00A416A4" w:rsidP="00A416A4">
            <w:pPr>
              <w:pStyle w:val="Standard"/>
              <w:tabs>
                <w:tab w:val="left" w:pos="284"/>
              </w:tabs>
              <w:jc w:val="both"/>
            </w:pPr>
            <w:r>
              <w:t>346</w:t>
            </w:r>
          </w:p>
        </w:tc>
        <w:tc>
          <w:tcPr>
            <w:tcW w:w="2410" w:type="dxa"/>
          </w:tcPr>
          <w:p w14:paraId="23000C75" w14:textId="77777777" w:rsidR="00A416A4" w:rsidRDefault="00A416A4" w:rsidP="00A416A4">
            <w:pPr>
              <w:pStyle w:val="Standard"/>
              <w:tabs>
                <w:tab w:val="left" w:pos="284"/>
              </w:tabs>
              <w:jc w:val="both"/>
            </w:pPr>
            <w:r>
              <w:t>446</w:t>
            </w:r>
          </w:p>
        </w:tc>
      </w:tr>
      <w:tr w:rsidR="00A416A4" w14:paraId="0186FDB5" w14:textId="77777777" w:rsidTr="00A416A4">
        <w:tc>
          <w:tcPr>
            <w:tcW w:w="544" w:type="dxa"/>
          </w:tcPr>
          <w:p w14:paraId="6EE89DC9" w14:textId="77777777" w:rsidR="00A416A4" w:rsidRDefault="00A416A4" w:rsidP="00A416A4">
            <w:pPr>
              <w:pStyle w:val="Standard"/>
              <w:tabs>
                <w:tab w:val="left" w:pos="284"/>
              </w:tabs>
              <w:jc w:val="both"/>
            </w:pPr>
            <w:r>
              <w:t>9.</w:t>
            </w:r>
          </w:p>
        </w:tc>
        <w:tc>
          <w:tcPr>
            <w:tcW w:w="1719" w:type="dxa"/>
          </w:tcPr>
          <w:p w14:paraId="6CFA0DB2" w14:textId="77777777" w:rsidR="00A416A4" w:rsidRDefault="00A416A4" w:rsidP="00A416A4">
            <w:pPr>
              <w:pStyle w:val="Standard"/>
              <w:tabs>
                <w:tab w:val="left" w:pos="284"/>
              </w:tabs>
              <w:jc w:val="both"/>
            </w:pPr>
            <w:r>
              <w:t>Olsze</w:t>
            </w:r>
          </w:p>
        </w:tc>
        <w:tc>
          <w:tcPr>
            <w:tcW w:w="2268" w:type="dxa"/>
          </w:tcPr>
          <w:p w14:paraId="4FEC523C" w14:textId="77777777" w:rsidR="00A416A4" w:rsidRDefault="00A416A4" w:rsidP="00A416A4">
            <w:pPr>
              <w:pStyle w:val="Standard"/>
              <w:tabs>
                <w:tab w:val="left" w:pos="284"/>
              </w:tabs>
              <w:jc w:val="both"/>
            </w:pPr>
            <w:r>
              <w:t>13</w:t>
            </w:r>
          </w:p>
        </w:tc>
        <w:tc>
          <w:tcPr>
            <w:tcW w:w="2268" w:type="dxa"/>
          </w:tcPr>
          <w:p w14:paraId="381BA948" w14:textId="77777777" w:rsidR="00A416A4" w:rsidRDefault="00A416A4" w:rsidP="00A416A4">
            <w:pPr>
              <w:pStyle w:val="Standard"/>
              <w:tabs>
                <w:tab w:val="left" w:pos="284"/>
              </w:tabs>
              <w:jc w:val="both"/>
            </w:pPr>
            <w:r>
              <w:t>30</w:t>
            </w:r>
          </w:p>
        </w:tc>
        <w:tc>
          <w:tcPr>
            <w:tcW w:w="2410" w:type="dxa"/>
          </w:tcPr>
          <w:p w14:paraId="1839EEB3" w14:textId="77777777" w:rsidR="00A416A4" w:rsidRDefault="00A416A4" w:rsidP="00A416A4">
            <w:pPr>
              <w:pStyle w:val="Standard"/>
              <w:tabs>
                <w:tab w:val="left" w:pos="284"/>
              </w:tabs>
              <w:jc w:val="both"/>
            </w:pPr>
            <w:r>
              <w:t>26</w:t>
            </w:r>
          </w:p>
        </w:tc>
      </w:tr>
      <w:tr w:rsidR="00A416A4" w14:paraId="1CE0CF63" w14:textId="77777777" w:rsidTr="00A416A4">
        <w:tc>
          <w:tcPr>
            <w:tcW w:w="544" w:type="dxa"/>
          </w:tcPr>
          <w:p w14:paraId="32BFB078" w14:textId="77777777" w:rsidR="00A416A4" w:rsidRDefault="00A416A4" w:rsidP="00A416A4">
            <w:pPr>
              <w:pStyle w:val="Standard"/>
              <w:tabs>
                <w:tab w:val="left" w:pos="284"/>
              </w:tabs>
              <w:jc w:val="both"/>
            </w:pPr>
            <w:r>
              <w:t>10.</w:t>
            </w:r>
          </w:p>
        </w:tc>
        <w:tc>
          <w:tcPr>
            <w:tcW w:w="1719" w:type="dxa"/>
          </w:tcPr>
          <w:p w14:paraId="7EE1A968" w14:textId="77777777" w:rsidR="00A416A4" w:rsidRDefault="00A416A4" w:rsidP="00A416A4">
            <w:pPr>
              <w:pStyle w:val="Standard"/>
              <w:tabs>
                <w:tab w:val="left" w:pos="284"/>
              </w:tabs>
              <w:jc w:val="both"/>
            </w:pPr>
            <w:r>
              <w:t>Brzeźno</w:t>
            </w:r>
          </w:p>
        </w:tc>
        <w:tc>
          <w:tcPr>
            <w:tcW w:w="2268" w:type="dxa"/>
          </w:tcPr>
          <w:p w14:paraId="322D00DE" w14:textId="77777777" w:rsidR="00A416A4" w:rsidRDefault="00A416A4" w:rsidP="00A416A4">
            <w:pPr>
              <w:pStyle w:val="Standard"/>
              <w:tabs>
                <w:tab w:val="left" w:pos="284"/>
              </w:tabs>
              <w:jc w:val="both"/>
            </w:pPr>
            <w:r>
              <w:t>5</w:t>
            </w:r>
          </w:p>
        </w:tc>
        <w:tc>
          <w:tcPr>
            <w:tcW w:w="2268" w:type="dxa"/>
          </w:tcPr>
          <w:p w14:paraId="03870D1C" w14:textId="77777777" w:rsidR="00A416A4" w:rsidRDefault="00A416A4" w:rsidP="00A416A4">
            <w:pPr>
              <w:pStyle w:val="Standard"/>
              <w:tabs>
                <w:tab w:val="left" w:pos="284"/>
              </w:tabs>
              <w:jc w:val="both"/>
            </w:pPr>
            <w:r>
              <w:t>6</w:t>
            </w:r>
          </w:p>
        </w:tc>
        <w:tc>
          <w:tcPr>
            <w:tcW w:w="2410" w:type="dxa"/>
          </w:tcPr>
          <w:p w14:paraId="6F0E9115" w14:textId="77777777" w:rsidR="00A416A4" w:rsidRDefault="00A416A4" w:rsidP="00A416A4">
            <w:pPr>
              <w:pStyle w:val="Standard"/>
              <w:tabs>
                <w:tab w:val="left" w:pos="284"/>
              </w:tabs>
              <w:jc w:val="both"/>
            </w:pPr>
            <w:r>
              <w:t>6</w:t>
            </w:r>
          </w:p>
        </w:tc>
      </w:tr>
      <w:tr w:rsidR="00A416A4" w14:paraId="18696ADA" w14:textId="77777777" w:rsidTr="00A416A4">
        <w:tc>
          <w:tcPr>
            <w:tcW w:w="544" w:type="dxa"/>
          </w:tcPr>
          <w:p w14:paraId="7780CD12" w14:textId="77777777" w:rsidR="00A416A4" w:rsidRDefault="00A416A4" w:rsidP="00A416A4">
            <w:pPr>
              <w:pStyle w:val="Standard"/>
              <w:tabs>
                <w:tab w:val="left" w:pos="284"/>
              </w:tabs>
              <w:jc w:val="both"/>
            </w:pPr>
            <w:r>
              <w:t>11.</w:t>
            </w:r>
          </w:p>
        </w:tc>
        <w:tc>
          <w:tcPr>
            <w:tcW w:w="1719" w:type="dxa"/>
          </w:tcPr>
          <w:p w14:paraId="23483004" w14:textId="77777777" w:rsidR="00A416A4" w:rsidRDefault="00A416A4" w:rsidP="00A416A4">
            <w:pPr>
              <w:pStyle w:val="Standard"/>
              <w:tabs>
                <w:tab w:val="left" w:pos="284"/>
              </w:tabs>
              <w:jc w:val="both"/>
            </w:pPr>
            <w:r>
              <w:t>Borkowo</w:t>
            </w:r>
          </w:p>
        </w:tc>
        <w:tc>
          <w:tcPr>
            <w:tcW w:w="2268" w:type="dxa"/>
          </w:tcPr>
          <w:p w14:paraId="2366C253" w14:textId="77777777" w:rsidR="00A416A4" w:rsidRDefault="00A416A4" w:rsidP="00A416A4">
            <w:pPr>
              <w:pStyle w:val="Standard"/>
              <w:tabs>
                <w:tab w:val="left" w:pos="284"/>
              </w:tabs>
              <w:jc w:val="both"/>
            </w:pPr>
            <w:r>
              <w:t>89</w:t>
            </w:r>
          </w:p>
        </w:tc>
        <w:tc>
          <w:tcPr>
            <w:tcW w:w="2268" w:type="dxa"/>
          </w:tcPr>
          <w:p w14:paraId="3839BED2" w14:textId="77777777" w:rsidR="00A416A4" w:rsidRDefault="00A416A4" w:rsidP="00A416A4">
            <w:pPr>
              <w:pStyle w:val="Standard"/>
              <w:tabs>
                <w:tab w:val="left" w:pos="284"/>
              </w:tabs>
              <w:jc w:val="both"/>
            </w:pPr>
            <w:r>
              <w:t>209</w:t>
            </w:r>
          </w:p>
        </w:tc>
        <w:tc>
          <w:tcPr>
            <w:tcW w:w="2410" w:type="dxa"/>
          </w:tcPr>
          <w:p w14:paraId="1A5A61DF" w14:textId="77777777" w:rsidR="00A416A4" w:rsidRDefault="00A416A4" w:rsidP="00A416A4">
            <w:pPr>
              <w:pStyle w:val="Standard"/>
              <w:tabs>
                <w:tab w:val="left" w:pos="284"/>
              </w:tabs>
              <w:jc w:val="both"/>
            </w:pPr>
            <w:r>
              <w:t>311</w:t>
            </w:r>
          </w:p>
        </w:tc>
      </w:tr>
      <w:tr w:rsidR="00A416A4" w14:paraId="5C01671D" w14:textId="77777777" w:rsidTr="00A416A4">
        <w:tc>
          <w:tcPr>
            <w:tcW w:w="544" w:type="dxa"/>
          </w:tcPr>
          <w:p w14:paraId="1F34E193" w14:textId="77777777" w:rsidR="00A416A4" w:rsidRDefault="00A416A4" w:rsidP="00A416A4">
            <w:pPr>
              <w:pStyle w:val="Standard"/>
              <w:tabs>
                <w:tab w:val="left" w:pos="284"/>
              </w:tabs>
              <w:jc w:val="both"/>
            </w:pPr>
            <w:r>
              <w:t>12.</w:t>
            </w:r>
          </w:p>
        </w:tc>
        <w:tc>
          <w:tcPr>
            <w:tcW w:w="1719" w:type="dxa"/>
          </w:tcPr>
          <w:p w14:paraId="4ABE769B" w14:textId="77777777" w:rsidR="00A416A4" w:rsidRDefault="00A416A4" w:rsidP="00A416A4">
            <w:pPr>
              <w:pStyle w:val="Standard"/>
              <w:tabs>
                <w:tab w:val="left" w:pos="284"/>
              </w:tabs>
              <w:jc w:val="both"/>
            </w:pPr>
            <w:r>
              <w:t>Dzierżążno</w:t>
            </w:r>
          </w:p>
        </w:tc>
        <w:tc>
          <w:tcPr>
            <w:tcW w:w="2268" w:type="dxa"/>
          </w:tcPr>
          <w:p w14:paraId="07D8E69D" w14:textId="77777777" w:rsidR="00A416A4" w:rsidRDefault="00A416A4" w:rsidP="00A416A4">
            <w:pPr>
              <w:pStyle w:val="Standard"/>
              <w:tabs>
                <w:tab w:val="left" w:pos="284"/>
              </w:tabs>
              <w:jc w:val="both"/>
            </w:pPr>
            <w:r>
              <w:t>90</w:t>
            </w:r>
          </w:p>
        </w:tc>
        <w:tc>
          <w:tcPr>
            <w:tcW w:w="2268" w:type="dxa"/>
          </w:tcPr>
          <w:p w14:paraId="2713C165" w14:textId="77777777" w:rsidR="00A416A4" w:rsidRDefault="00A416A4" w:rsidP="00A416A4">
            <w:pPr>
              <w:pStyle w:val="Standard"/>
              <w:tabs>
                <w:tab w:val="left" w:pos="284"/>
              </w:tabs>
              <w:jc w:val="both"/>
            </w:pPr>
            <w:r>
              <w:t>247</w:t>
            </w:r>
          </w:p>
        </w:tc>
        <w:tc>
          <w:tcPr>
            <w:tcW w:w="2410" w:type="dxa"/>
          </w:tcPr>
          <w:p w14:paraId="3BEF078C" w14:textId="77777777" w:rsidR="00A416A4" w:rsidRDefault="00A416A4" w:rsidP="00A416A4">
            <w:pPr>
              <w:pStyle w:val="Standard"/>
              <w:tabs>
                <w:tab w:val="left" w:pos="284"/>
              </w:tabs>
              <w:jc w:val="both"/>
            </w:pPr>
            <w:r>
              <w:t>317</w:t>
            </w:r>
          </w:p>
        </w:tc>
      </w:tr>
      <w:tr w:rsidR="00A416A4" w14:paraId="3ABC2018" w14:textId="77777777" w:rsidTr="00A416A4">
        <w:tc>
          <w:tcPr>
            <w:tcW w:w="544" w:type="dxa"/>
          </w:tcPr>
          <w:p w14:paraId="3CDDBAE5" w14:textId="77777777" w:rsidR="00A416A4" w:rsidRDefault="00A416A4" w:rsidP="00A416A4">
            <w:pPr>
              <w:pStyle w:val="Standard"/>
              <w:tabs>
                <w:tab w:val="left" w:pos="284"/>
              </w:tabs>
              <w:jc w:val="both"/>
            </w:pPr>
            <w:r>
              <w:t>13.</w:t>
            </w:r>
          </w:p>
        </w:tc>
        <w:tc>
          <w:tcPr>
            <w:tcW w:w="1719" w:type="dxa"/>
          </w:tcPr>
          <w:p w14:paraId="2157CA98" w14:textId="77777777" w:rsidR="00A416A4" w:rsidRDefault="00A416A4" w:rsidP="00A416A4">
            <w:pPr>
              <w:pStyle w:val="Standard"/>
              <w:tabs>
                <w:tab w:val="left" w:pos="284"/>
              </w:tabs>
              <w:jc w:val="both"/>
            </w:pPr>
            <w:r>
              <w:t>Rzeżęcin</w:t>
            </w:r>
          </w:p>
        </w:tc>
        <w:tc>
          <w:tcPr>
            <w:tcW w:w="2268" w:type="dxa"/>
          </w:tcPr>
          <w:p w14:paraId="4003F62C" w14:textId="77777777" w:rsidR="00A416A4" w:rsidRDefault="00A416A4" w:rsidP="00A416A4">
            <w:pPr>
              <w:pStyle w:val="Standard"/>
              <w:tabs>
                <w:tab w:val="left" w:pos="284"/>
              </w:tabs>
              <w:jc w:val="both"/>
            </w:pPr>
            <w:r>
              <w:t>64</w:t>
            </w:r>
          </w:p>
        </w:tc>
        <w:tc>
          <w:tcPr>
            <w:tcW w:w="2268" w:type="dxa"/>
          </w:tcPr>
          <w:p w14:paraId="7307BE5D" w14:textId="77777777" w:rsidR="00A416A4" w:rsidRDefault="00A416A4" w:rsidP="00A416A4">
            <w:pPr>
              <w:pStyle w:val="Standard"/>
              <w:tabs>
                <w:tab w:val="left" w:pos="284"/>
              </w:tabs>
              <w:jc w:val="both"/>
            </w:pPr>
            <w:r>
              <w:t>188</w:t>
            </w:r>
          </w:p>
        </w:tc>
        <w:tc>
          <w:tcPr>
            <w:tcW w:w="2410" w:type="dxa"/>
          </w:tcPr>
          <w:p w14:paraId="0B1EE176" w14:textId="77777777" w:rsidR="00A416A4" w:rsidRDefault="00A416A4" w:rsidP="00A416A4">
            <w:pPr>
              <w:pStyle w:val="Standard"/>
              <w:tabs>
                <w:tab w:val="left" w:pos="284"/>
              </w:tabs>
              <w:jc w:val="both"/>
            </w:pPr>
            <w:r>
              <w:t>274</w:t>
            </w:r>
          </w:p>
        </w:tc>
      </w:tr>
      <w:tr w:rsidR="00A416A4" w14:paraId="79311961" w14:textId="77777777" w:rsidTr="00A416A4">
        <w:tc>
          <w:tcPr>
            <w:tcW w:w="544" w:type="dxa"/>
          </w:tcPr>
          <w:p w14:paraId="5E280359" w14:textId="77777777" w:rsidR="00A416A4" w:rsidRDefault="00A416A4" w:rsidP="00A416A4">
            <w:pPr>
              <w:pStyle w:val="Standard"/>
              <w:tabs>
                <w:tab w:val="left" w:pos="284"/>
              </w:tabs>
              <w:jc w:val="both"/>
            </w:pPr>
            <w:r>
              <w:t>14.</w:t>
            </w:r>
          </w:p>
        </w:tc>
        <w:tc>
          <w:tcPr>
            <w:tcW w:w="1719" w:type="dxa"/>
          </w:tcPr>
          <w:p w14:paraId="401543E0" w14:textId="77777777" w:rsidR="00A416A4" w:rsidRDefault="00A416A4" w:rsidP="00A416A4">
            <w:pPr>
              <w:pStyle w:val="Standard"/>
              <w:tabs>
                <w:tab w:val="left" w:pos="284"/>
              </w:tabs>
              <w:jc w:val="both"/>
            </w:pPr>
            <w:r>
              <w:t>Morzeszczyn</w:t>
            </w:r>
          </w:p>
        </w:tc>
        <w:tc>
          <w:tcPr>
            <w:tcW w:w="2268" w:type="dxa"/>
          </w:tcPr>
          <w:p w14:paraId="0AD9BA5A" w14:textId="77777777" w:rsidR="00A416A4" w:rsidRDefault="00A416A4" w:rsidP="00A416A4">
            <w:pPr>
              <w:pStyle w:val="Standard"/>
              <w:tabs>
                <w:tab w:val="left" w:pos="284"/>
              </w:tabs>
              <w:jc w:val="both"/>
            </w:pPr>
            <w:r>
              <w:t>187</w:t>
            </w:r>
          </w:p>
        </w:tc>
        <w:tc>
          <w:tcPr>
            <w:tcW w:w="2268" w:type="dxa"/>
          </w:tcPr>
          <w:p w14:paraId="5DCEB73B" w14:textId="77777777" w:rsidR="00A416A4" w:rsidRDefault="00A416A4" w:rsidP="00A416A4">
            <w:pPr>
              <w:pStyle w:val="Standard"/>
              <w:tabs>
                <w:tab w:val="left" w:pos="284"/>
              </w:tabs>
              <w:jc w:val="both"/>
            </w:pPr>
            <w:r>
              <w:t>645</w:t>
            </w:r>
          </w:p>
        </w:tc>
        <w:tc>
          <w:tcPr>
            <w:tcW w:w="2410" w:type="dxa"/>
          </w:tcPr>
          <w:p w14:paraId="5E583689" w14:textId="77777777" w:rsidR="00A416A4" w:rsidRDefault="00A416A4" w:rsidP="00A416A4">
            <w:pPr>
              <w:pStyle w:val="Standard"/>
              <w:tabs>
                <w:tab w:val="left" w:pos="284"/>
              </w:tabs>
              <w:jc w:val="both"/>
            </w:pPr>
            <w:r>
              <w:t>744</w:t>
            </w:r>
          </w:p>
        </w:tc>
      </w:tr>
    </w:tbl>
    <w:p w14:paraId="518AF7DE" w14:textId="77777777" w:rsidR="00A416A4" w:rsidRDefault="00A416A4" w:rsidP="005F5E20">
      <w:pPr>
        <w:pStyle w:val="Nagwek6"/>
        <w:jc w:val="both"/>
        <w:rPr>
          <w:rFonts w:ascii="Arial" w:hAnsi="Arial" w:cs="Arial"/>
          <w:b/>
          <w:bCs/>
          <w:i w:val="0"/>
          <w:iCs w:val="0"/>
          <w:color w:val="auto"/>
        </w:rPr>
      </w:pPr>
    </w:p>
    <w:p w14:paraId="2017526A" w14:textId="0025A771" w:rsidR="005F5E20" w:rsidRDefault="005F5E20" w:rsidP="005F5E20">
      <w:pPr>
        <w:pStyle w:val="Nagwek6"/>
        <w:jc w:val="both"/>
        <w:rPr>
          <w:rFonts w:ascii="Arial" w:hAnsi="Arial" w:cs="Arial"/>
          <w:b/>
          <w:bCs/>
          <w:i w:val="0"/>
          <w:iCs w:val="0"/>
          <w:color w:val="auto"/>
        </w:rPr>
      </w:pPr>
      <w:r w:rsidRPr="004917BB">
        <w:rPr>
          <w:rFonts w:ascii="Arial" w:hAnsi="Arial" w:cs="Arial"/>
          <w:b/>
          <w:bCs/>
          <w:i w:val="0"/>
          <w:iCs w:val="0"/>
          <w:color w:val="auto"/>
        </w:rPr>
        <w:t>3.</w:t>
      </w:r>
      <w:r w:rsidR="00A416A4">
        <w:rPr>
          <w:rFonts w:ascii="Arial" w:hAnsi="Arial" w:cs="Arial"/>
          <w:b/>
          <w:bCs/>
          <w:i w:val="0"/>
          <w:iCs w:val="0"/>
          <w:color w:val="auto"/>
        </w:rPr>
        <w:t>2</w:t>
      </w:r>
      <w:r w:rsidRPr="004917BB">
        <w:rPr>
          <w:rFonts w:ascii="Arial" w:hAnsi="Arial" w:cs="Arial"/>
          <w:b/>
          <w:bCs/>
          <w:i w:val="0"/>
          <w:iCs w:val="0"/>
          <w:color w:val="auto"/>
        </w:rPr>
        <w:t>. Ilość zebranych odpadów</w:t>
      </w:r>
    </w:p>
    <w:p w14:paraId="5C59CAD6" w14:textId="77777777" w:rsidR="008904BE" w:rsidRPr="008904BE" w:rsidRDefault="008904BE" w:rsidP="008904BE"/>
    <w:p w14:paraId="39C16873" w14:textId="7BC761E2" w:rsidR="005F5E20" w:rsidRDefault="005F5E20" w:rsidP="005F5E20">
      <w:pPr>
        <w:pStyle w:val="Standard"/>
        <w:jc w:val="both"/>
        <w:rPr>
          <w:rFonts w:ascii="Arial" w:hAnsi="Arial" w:cs="Arial"/>
          <w:sz w:val="24"/>
          <w:szCs w:val="24"/>
        </w:rPr>
      </w:pPr>
      <w:r w:rsidRPr="004917BB">
        <w:rPr>
          <w:rFonts w:ascii="Arial" w:hAnsi="Arial" w:cs="Arial"/>
          <w:sz w:val="24"/>
          <w:szCs w:val="24"/>
        </w:rPr>
        <w:t>Zamawiający przekazuje zestawienie ilości odebranych z terenu Gminy poszczególnych rodzajów odpadów. Dane mają charakter wyłącznie poglądowy.</w:t>
      </w:r>
    </w:p>
    <w:p w14:paraId="2B031BC1" w14:textId="314C904F" w:rsidR="008904BE" w:rsidRDefault="008904BE" w:rsidP="005F5E20">
      <w:pPr>
        <w:pStyle w:val="Standard"/>
        <w:jc w:val="both"/>
        <w:rPr>
          <w:rFonts w:ascii="Arial" w:hAnsi="Arial" w:cs="Arial"/>
          <w:sz w:val="24"/>
          <w:szCs w:val="24"/>
        </w:rPr>
      </w:pPr>
    </w:p>
    <w:p w14:paraId="63C0DA6D" w14:textId="7C9D2508" w:rsidR="00A416A4" w:rsidRDefault="00A416A4" w:rsidP="00A416A4">
      <w:pPr>
        <w:pStyle w:val="Legenda1"/>
        <w:jc w:val="both"/>
        <w:rPr>
          <w:sz w:val="24"/>
          <w:szCs w:val="24"/>
        </w:rPr>
      </w:pPr>
      <w:r>
        <w:rPr>
          <w:sz w:val="24"/>
          <w:szCs w:val="24"/>
        </w:rPr>
        <w:t xml:space="preserve">Wykaz ilości odpadów zebranych w 2020 roku na terenie Gminy Morzeszczyn z nieruchomości zamieszkałych </w:t>
      </w:r>
    </w:p>
    <w:p w14:paraId="78887CB5" w14:textId="77777777" w:rsidR="00A416A4" w:rsidRDefault="00A416A4" w:rsidP="00A416A4">
      <w:pPr>
        <w:pStyle w:val="Legenda1"/>
        <w:jc w:val="both"/>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867"/>
        <w:gridCol w:w="4899"/>
        <w:gridCol w:w="2370"/>
      </w:tblGrid>
      <w:tr w:rsidR="00A416A4" w14:paraId="3D4C2C1E" w14:textId="77777777" w:rsidTr="00A416A4">
        <w:tc>
          <w:tcPr>
            <w:tcW w:w="637" w:type="dxa"/>
            <w:shd w:val="clear" w:color="auto" w:fill="auto"/>
          </w:tcPr>
          <w:p w14:paraId="27252849" w14:textId="77777777" w:rsidR="00A416A4" w:rsidRPr="009F7729" w:rsidRDefault="00A416A4" w:rsidP="00A416A4">
            <w:pPr>
              <w:pStyle w:val="Standard"/>
              <w:tabs>
                <w:tab w:val="left" w:pos="284"/>
              </w:tabs>
              <w:jc w:val="both"/>
              <w:rPr>
                <w:b/>
              </w:rPr>
            </w:pPr>
            <w:r w:rsidRPr="009F7729">
              <w:rPr>
                <w:b/>
              </w:rPr>
              <w:t>Lp.</w:t>
            </w:r>
          </w:p>
        </w:tc>
        <w:tc>
          <w:tcPr>
            <w:tcW w:w="1881" w:type="dxa"/>
            <w:shd w:val="clear" w:color="auto" w:fill="auto"/>
          </w:tcPr>
          <w:p w14:paraId="57874E29" w14:textId="77777777" w:rsidR="00A416A4" w:rsidRPr="009F7729" w:rsidRDefault="00A416A4" w:rsidP="00A416A4">
            <w:pPr>
              <w:pStyle w:val="Standard"/>
              <w:tabs>
                <w:tab w:val="left" w:pos="284"/>
              </w:tabs>
              <w:jc w:val="both"/>
              <w:rPr>
                <w:b/>
              </w:rPr>
            </w:pPr>
            <w:r w:rsidRPr="009F7729">
              <w:rPr>
                <w:b/>
              </w:rPr>
              <w:t>Kod odpadu</w:t>
            </w:r>
          </w:p>
        </w:tc>
        <w:tc>
          <w:tcPr>
            <w:tcW w:w="4945" w:type="dxa"/>
            <w:shd w:val="clear" w:color="auto" w:fill="auto"/>
          </w:tcPr>
          <w:p w14:paraId="7CCE6C55" w14:textId="77777777" w:rsidR="00A416A4" w:rsidRPr="009F7729" w:rsidRDefault="00A416A4" w:rsidP="00A416A4">
            <w:pPr>
              <w:pStyle w:val="Standard"/>
              <w:tabs>
                <w:tab w:val="left" w:pos="284"/>
              </w:tabs>
              <w:jc w:val="both"/>
              <w:rPr>
                <w:b/>
              </w:rPr>
            </w:pPr>
            <w:r w:rsidRPr="009F7729">
              <w:rPr>
                <w:b/>
              </w:rPr>
              <w:t>Rodzaj odpadu</w:t>
            </w:r>
          </w:p>
        </w:tc>
        <w:tc>
          <w:tcPr>
            <w:tcW w:w="2391" w:type="dxa"/>
            <w:shd w:val="clear" w:color="auto" w:fill="auto"/>
          </w:tcPr>
          <w:p w14:paraId="161EF93C" w14:textId="77777777" w:rsidR="00A416A4" w:rsidRPr="009F7729" w:rsidRDefault="00A416A4" w:rsidP="00A416A4">
            <w:pPr>
              <w:pStyle w:val="Standard"/>
              <w:tabs>
                <w:tab w:val="left" w:pos="284"/>
              </w:tabs>
              <w:jc w:val="both"/>
              <w:rPr>
                <w:b/>
              </w:rPr>
            </w:pPr>
            <w:r w:rsidRPr="009F7729">
              <w:rPr>
                <w:b/>
              </w:rPr>
              <w:t>Ilość zebrana w Mg</w:t>
            </w:r>
          </w:p>
        </w:tc>
      </w:tr>
      <w:tr w:rsidR="00A416A4" w14:paraId="61B32E83" w14:textId="77777777" w:rsidTr="00A416A4">
        <w:tc>
          <w:tcPr>
            <w:tcW w:w="637" w:type="dxa"/>
            <w:shd w:val="clear" w:color="auto" w:fill="auto"/>
          </w:tcPr>
          <w:p w14:paraId="2E455304" w14:textId="77777777" w:rsidR="00A416A4" w:rsidRDefault="00A416A4" w:rsidP="00A416A4">
            <w:pPr>
              <w:pStyle w:val="Standard"/>
              <w:tabs>
                <w:tab w:val="left" w:pos="284"/>
              </w:tabs>
              <w:jc w:val="both"/>
            </w:pPr>
            <w:r>
              <w:t>1</w:t>
            </w:r>
          </w:p>
        </w:tc>
        <w:tc>
          <w:tcPr>
            <w:tcW w:w="1881" w:type="dxa"/>
            <w:shd w:val="clear" w:color="auto" w:fill="auto"/>
          </w:tcPr>
          <w:p w14:paraId="348E8B4F" w14:textId="77777777" w:rsidR="00A416A4" w:rsidRDefault="00A416A4" w:rsidP="00A416A4">
            <w:pPr>
              <w:pStyle w:val="Standard"/>
              <w:tabs>
                <w:tab w:val="left" w:pos="284"/>
              </w:tabs>
              <w:jc w:val="both"/>
            </w:pPr>
            <w:r>
              <w:t>200301</w:t>
            </w:r>
          </w:p>
        </w:tc>
        <w:tc>
          <w:tcPr>
            <w:tcW w:w="4945" w:type="dxa"/>
            <w:shd w:val="clear" w:color="auto" w:fill="auto"/>
          </w:tcPr>
          <w:p w14:paraId="5B831AC8" w14:textId="77777777" w:rsidR="00A416A4" w:rsidRDefault="00A416A4" w:rsidP="00A416A4">
            <w:pPr>
              <w:pStyle w:val="Standard"/>
              <w:tabs>
                <w:tab w:val="left" w:pos="284"/>
              </w:tabs>
              <w:jc w:val="both"/>
            </w:pPr>
            <w:r>
              <w:t xml:space="preserve">Zmieszane odpady komunalne </w:t>
            </w:r>
          </w:p>
        </w:tc>
        <w:tc>
          <w:tcPr>
            <w:tcW w:w="2391" w:type="dxa"/>
            <w:shd w:val="clear" w:color="auto" w:fill="auto"/>
          </w:tcPr>
          <w:p w14:paraId="4FA756A1" w14:textId="77777777" w:rsidR="00A416A4" w:rsidRDefault="00A416A4" w:rsidP="00A416A4">
            <w:pPr>
              <w:pStyle w:val="Standard"/>
              <w:tabs>
                <w:tab w:val="left" w:pos="284"/>
              </w:tabs>
              <w:jc w:val="both"/>
            </w:pPr>
            <w:r>
              <w:t>404,16</w:t>
            </w:r>
          </w:p>
        </w:tc>
      </w:tr>
      <w:tr w:rsidR="00A416A4" w14:paraId="7E688E06" w14:textId="77777777" w:rsidTr="00A416A4">
        <w:tc>
          <w:tcPr>
            <w:tcW w:w="637" w:type="dxa"/>
            <w:shd w:val="clear" w:color="auto" w:fill="auto"/>
          </w:tcPr>
          <w:p w14:paraId="320C3121" w14:textId="77777777" w:rsidR="00A416A4" w:rsidRDefault="00A416A4" w:rsidP="00A416A4">
            <w:pPr>
              <w:pStyle w:val="Standard"/>
              <w:tabs>
                <w:tab w:val="left" w:pos="284"/>
              </w:tabs>
              <w:jc w:val="both"/>
            </w:pPr>
            <w:r>
              <w:t>2</w:t>
            </w:r>
          </w:p>
        </w:tc>
        <w:tc>
          <w:tcPr>
            <w:tcW w:w="1881" w:type="dxa"/>
            <w:shd w:val="clear" w:color="auto" w:fill="auto"/>
          </w:tcPr>
          <w:p w14:paraId="18C59B27" w14:textId="77777777" w:rsidR="00A416A4" w:rsidRDefault="00A416A4" w:rsidP="00A416A4">
            <w:pPr>
              <w:pStyle w:val="Standard"/>
              <w:tabs>
                <w:tab w:val="left" w:pos="284"/>
              </w:tabs>
              <w:jc w:val="both"/>
            </w:pPr>
            <w:r>
              <w:t>150102</w:t>
            </w:r>
          </w:p>
        </w:tc>
        <w:tc>
          <w:tcPr>
            <w:tcW w:w="4945" w:type="dxa"/>
            <w:shd w:val="clear" w:color="auto" w:fill="auto"/>
          </w:tcPr>
          <w:p w14:paraId="6FDDEAAD" w14:textId="77777777" w:rsidR="00A416A4" w:rsidRDefault="00A416A4" w:rsidP="00A416A4">
            <w:pPr>
              <w:pStyle w:val="Standard"/>
              <w:tabs>
                <w:tab w:val="left" w:pos="284"/>
              </w:tabs>
              <w:jc w:val="both"/>
            </w:pPr>
            <w:r>
              <w:t>Opakowania z tworzyw sztucznych</w:t>
            </w:r>
          </w:p>
        </w:tc>
        <w:tc>
          <w:tcPr>
            <w:tcW w:w="2391" w:type="dxa"/>
            <w:shd w:val="clear" w:color="auto" w:fill="auto"/>
          </w:tcPr>
          <w:p w14:paraId="2F80E1F0" w14:textId="77777777" w:rsidR="00A416A4" w:rsidRDefault="00A416A4" w:rsidP="00A416A4">
            <w:pPr>
              <w:pStyle w:val="Standard"/>
              <w:tabs>
                <w:tab w:val="left" w:pos="284"/>
              </w:tabs>
              <w:jc w:val="both"/>
            </w:pPr>
            <w:r>
              <w:t>91,04</w:t>
            </w:r>
          </w:p>
        </w:tc>
      </w:tr>
      <w:tr w:rsidR="00A416A4" w14:paraId="02CF35E5" w14:textId="77777777" w:rsidTr="00A416A4">
        <w:tc>
          <w:tcPr>
            <w:tcW w:w="637" w:type="dxa"/>
            <w:shd w:val="clear" w:color="auto" w:fill="auto"/>
          </w:tcPr>
          <w:p w14:paraId="0C1D7438" w14:textId="77777777" w:rsidR="00A416A4" w:rsidRDefault="00A416A4" w:rsidP="00A416A4">
            <w:pPr>
              <w:pStyle w:val="Standard"/>
              <w:tabs>
                <w:tab w:val="left" w:pos="284"/>
              </w:tabs>
              <w:jc w:val="both"/>
            </w:pPr>
            <w:r>
              <w:t>3</w:t>
            </w:r>
          </w:p>
        </w:tc>
        <w:tc>
          <w:tcPr>
            <w:tcW w:w="1881" w:type="dxa"/>
            <w:shd w:val="clear" w:color="auto" w:fill="auto"/>
          </w:tcPr>
          <w:p w14:paraId="61003B85" w14:textId="77777777" w:rsidR="00A416A4" w:rsidRDefault="00A416A4" w:rsidP="00A416A4">
            <w:pPr>
              <w:pStyle w:val="Standard"/>
              <w:tabs>
                <w:tab w:val="left" w:pos="284"/>
              </w:tabs>
              <w:jc w:val="both"/>
            </w:pPr>
            <w:r>
              <w:t xml:space="preserve">150107 </w:t>
            </w:r>
          </w:p>
        </w:tc>
        <w:tc>
          <w:tcPr>
            <w:tcW w:w="4945" w:type="dxa"/>
            <w:shd w:val="clear" w:color="auto" w:fill="auto"/>
          </w:tcPr>
          <w:p w14:paraId="60F8397A" w14:textId="77777777" w:rsidR="00A416A4" w:rsidRDefault="00A416A4" w:rsidP="00A416A4">
            <w:pPr>
              <w:pStyle w:val="Standard"/>
              <w:tabs>
                <w:tab w:val="left" w:pos="284"/>
              </w:tabs>
              <w:jc w:val="both"/>
            </w:pPr>
            <w:r>
              <w:t>Opakowania ze szkła</w:t>
            </w:r>
          </w:p>
        </w:tc>
        <w:tc>
          <w:tcPr>
            <w:tcW w:w="2391" w:type="dxa"/>
            <w:shd w:val="clear" w:color="auto" w:fill="auto"/>
          </w:tcPr>
          <w:p w14:paraId="2DC1E732" w14:textId="77777777" w:rsidR="00A416A4" w:rsidRDefault="00A416A4" w:rsidP="00A416A4">
            <w:pPr>
              <w:pStyle w:val="Standard"/>
              <w:tabs>
                <w:tab w:val="left" w:pos="284"/>
              </w:tabs>
              <w:jc w:val="both"/>
            </w:pPr>
            <w:r>
              <w:t>45,6</w:t>
            </w:r>
          </w:p>
        </w:tc>
      </w:tr>
      <w:tr w:rsidR="00A416A4" w14:paraId="38A8F8BD" w14:textId="77777777" w:rsidTr="00A416A4">
        <w:tc>
          <w:tcPr>
            <w:tcW w:w="637" w:type="dxa"/>
            <w:shd w:val="clear" w:color="auto" w:fill="auto"/>
          </w:tcPr>
          <w:p w14:paraId="625345AA" w14:textId="77777777" w:rsidR="00A416A4" w:rsidRDefault="00A416A4" w:rsidP="00A416A4">
            <w:pPr>
              <w:pStyle w:val="Standard"/>
              <w:tabs>
                <w:tab w:val="left" w:pos="284"/>
              </w:tabs>
              <w:jc w:val="both"/>
            </w:pPr>
            <w:r>
              <w:t>4.</w:t>
            </w:r>
          </w:p>
        </w:tc>
        <w:tc>
          <w:tcPr>
            <w:tcW w:w="1881" w:type="dxa"/>
            <w:shd w:val="clear" w:color="auto" w:fill="auto"/>
          </w:tcPr>
          <w:p w14:paraId="2FA482CC" w14:textId="77777777" w:rsidR="00A416A4" w:rsidRDefault="00A416A4" w:rsidP="00A416A4">
            <w:pPr>
              <w:pStyle w:val="Standard"/>
              <w:tabs>
                <w:tab w:val="left" w:pos="284"/>
              </w:tabs>
              <w:jc w:val="both"/>
            </w:pPr>
            <w:r>
              <w:t xml:space="preserve">200399 </w:t>
            </w:r>
          </w:p>
        </w:tc>
        <w:tc>
          <w:tcPr>
            <w:tcW w:w="4945" w:type="dxa"/>
            <w:shd w:val="clear" w:color="auto" w:fill="auto"/>
          </w:tcPr>
          <w:p w14:paraId="553A9623" w14:textId="77777777" w:rsidR="00A416A4" w:rsidRDefault="00A416A4" w:rsidP="00A416A4">
            <w:pPr>
              <w:pStyle w:val="Standard"/>
              <w:tabs>
                <w:tab w:val="left" w:pos="284"/>
              </w:tabs>
              <w:jc w:val="both"/>
            </w:pPr>
            <w:r>
              <w:t>popiół</w:t>
            </w:r>
          </w:p>
        </w:tc>
        <w:tc>
          <w:tcPr>
            <w:tcW w:w="2391" w:type="dxa"/>
            <w:shd w:val="clear" w:color="auto" w:fill="auto"/>
          </w:tcPr>
          <w:p w14:paraId="439EA83D" w14:textId="77777777" w:rsidR="00A416A4" w:rsidRDefault="00A416A4" w:rsidP="00A416A4">
            <w:pPr>
              <w:pStyle w:val="Standard"/>
              <w:tabs>
                <w:tab w:val="left" w:pos="284"/>
              </w:tabs>
              <w:jc w:val="both"/>
            </w:pPr>
            <w:r>
              <w:t>194,02</w:t>
            </w:r>
          </w:p>
        </w:tc>
      </w:tr>
      <w:tr w:rsidR="00A416A4" w14:paraId="778A4090" w14:textId="77777777" w:rsidTr="00A416A4">
        <w:tc>
          <w:tcPr>
            <w:tcW w:w="637" w:type="dxa"/>
            <w:shd w:val="clear" w:color="auto" w:fill="auto"/>
          </w:tcPr>
          <w:p w14:paraId="455B3690" w14:textId="77777777" w:rsidR="00A416A4" w:rsidRDefault="00A416A4" w:rsidP="00A416A4">
            <w:pPr>
              <w:pStyle w:val="Standard"/>
              <w:tabs>
                <w:tab w:val="left" w:pos="284"/>
              </w:tabs>
              <w:jc w:val="both"/>
            </w:pPr>
            <w:r>
              <w:t>5.</w:t>
            </w:r>
          </w:p>
        </w:tc>
        <w:tc>
          <w:tcPr>
            <w:tcW w:w="1881" w:type="dxa"/>
            <w:shd w:val="clear" w:color="auto" w:fill="auto"/>
          </w:tcPr>
          <w:p w14:paraId="57490C3A" w14:textId="77777777" w:rsidR="00A416A4" w:rsidRDefault="00A416A4" w:rsidP="00A416A4">
            <w:pPr>
              <w:pStyle w:val="Standard"/>
              <w:tabs>
                <w:tab w:val="left" w:pos="284"/>
              </w:tabs>
              <w:jc w:val="both"/>
            </w:pPr>
            <w:r>
              <w:t>200307</w:t>
            </w:r>
          </w:p>
        </w:tc>
        <w:tc>
          <w:tcPr>
            <w:tcW w:w="4945" w:type="dxa"/>
            <w:shd w:val="clear" w:color="auto" w:fill="auto"/>
          </w:tcPr>
          <w:p w14:paraId="2866E5B6" w14:textId="77777777" w:rsidR="00A416A4" w:rsidRDefault="00A416A4" w:rsidP="00A416A4">
            <w:pPr>
              <w:pStyle w:val="Standard"/>
              <w:tabs>
                <w:tab w:val="left" w:pos="284"/>
              </w:tabs>
              <w:jc w:val="both"/>
            </w:pPr>
            <w:r>
              <w:t xml:space="preserve">Wielkogabarytowe </w:t>
            </w:r>
          </w:p>
        </w:tc>
        <w:tc>
          <w:tcPr>
            <w:tcW w:w="2391" w:type="dxa"/>
            <w:shd w:val="clear" w:color="auto" w:fill="auto"/>
          </w:tcPr>
          <w:p w14:paraId="0E874C64" w14:textId="77777777" w:rsidR="00A416A4" w:rsidRDefault="00A416A4" w:rsidP="00A416A4">
            <w:pPr>
              <w:pStyle w:val="Standard"/>
              <w:tabs>
                <w:tab w:val="left" w:pos="284"/>
              </w:tabs>
              <w:jc w:val="both"/>
            </w:pPr>
            <w:r>
              <w:t>27,74</w:t>
            </w:r>
          </w:p>
        </w:tc>
      </w:tr>
      <w:tr w:rsidR="00A416A4" w14:paraId="002836D4" w14:textId="77777777" w:rsidTr="00A416A4">
        <w:tc>
          <w:tcPr>
            <w:tcW w:w="637" w:type="dxa"/>
            <w:shd w:val="clear" w:color="auto" w:fill="auto"/>
          </w:tcPr>
          <w:p w14:paraId="0DDBC2E9" w14:textId="77777777" w:rsidR="00A416A4" w:rsidRDefault="00A416A4" w:rsidP="00A416A4">
            <w:pPr>
              <w:pStyle w:val="Standard"/>
              <w:tabs>
                <w:tab w:val="left" w:pos="284"/>
              </w:tabs>
              <w:jc w:val="both"/>
            </w:pPr>
            <w:r>
              <w:t>6.</w:t>
            </w:r>
          </w:p>
        </w:tc>
        <w:tc>
          <w:tcPr>
            <w:tcW w:w="1881" w:type="dxa"/>
            <w:shd w:val="clear" w:color="auto" w:fill="auto"/>
          </w:tcPr>
          <w:p w14:paraId="42D11C04" w14:textId="77777777" w:rsidR="00A416A4" w:rsidRDefault="00A416A4" w:rsidP="00A416A4">
            <w:pPr>
              <w:pStyle w:val="Standard"/>
              <w:tabs>
                <w:tab w:val="left" w:pos="284"/>
              </w:tabs>
              <w:jc w:val="both"/>
            </w:pPr>
            <w:r>
              <w:t>200201</w:t>
            </w:r>
          </w:p>
        </w:tc>
        <w:tc>
          <w:tcPr>
            <w:tcW w:w="4945" w:type="dxa"/>
            <w:shd w:val="clear" w:color="auto" w:fill="auto"/>
          </w:tcPr>
          <w:p w14:paraId="6B2CA835" w14:textId="77777777" w:rsidR="00A416A4" w:rsidRDefault="00A416A4" w:rsidP="00A416A4">
            <w:pPr>
              <w:pStyle w:val="Standard"/>
              <w:tabs>
                <w:tab w:val="left" w:pos="284"/>
              </w:tabs>
              <w:jc w:val="both"/>
            </w:pPr>
            <w:r>
              <w:t>BIO</w:t>
            </w:r>
          </w:p>
        </w:tc>
        <w:tc>
          <w:tcPr>
            <w:tcW w:w="2391" w:type="dxa"/>
            <w:shd w:val="clear" w:color="auto" w:fill="auto"/>
          </w:tcPr>
          <w:p w14:paraId="2B3DE288" w14:textId="77777777" w:rsidR="00A416A4" w:rsidRDefault="00A416A4" w:rsidP="00A416A4">
            <w:pPr>
              <w:pStyle w:val="Standard"/>
              <w:tabs>
                <w:tab w:val="left" w:pos="284"/>
              </w:tabs>
              <w:jc w:val="both"/>
            </w:pPr>
            <w:r>
              <w:t>33,52</w:t>
            </w:r>
          </w:p>
        </w:tc>
      </w:tr>
      <w:tr w:rsidR="00A416A4" w14:paraId="73C07352" w14:textId="77777777" w:rsidTr="00A416A4">
        <w:tc>
          <w:tcPr>
            <w:tcW w:w="637" w:type="dxa"/>
            <w:shd w:val="clear" w:color="auto" w:fill="auto"/>
          </w:tcPr>
          <w:p w14:paraId="21CC1811" w14:textId="77777777" w:rsidR="00A416A4" w:rsidRDefault="00A416A4" w:rsidP="00A416A4">
            <w:pPr>
              <w:pStyle w:val="Standard"/>
              <w:tabs>
                <w:tab w:val="left" w:pos="284"/>
              </w:tabs>
              <w:jc w:val="both"/>
            </w:pPr>
            <w:r>
              <w:t>7.</w:t>
            </w:r>
          </w:p>
        </w:tc>
        <w:tc>
          <w:tcPr>
            <w:tcW w:w="1881" w:type="dxa"/>
            <w:shd w:val="clear" w:color="auto" w:fill="auto"/>
          </w:tcPr>
          <w:p w14:paraId="2DC40EBB" w14:textId="77777777" w:rsidR="00A416A4" w:rsidRDefault="00A416A4" w:rsidP="00A416A4">
            <w:pPr>
              <w:pStyle w:val="Standard"/>
              <w:tabs>
                <w:tab w:val="left" w:pos="284"/>
              </w:tabs>
              <w:jc w:val="both"/>
            </w:pPr>
            <w:r>
              <w:t>150101</w:t>
            </w:r>
          </w:p>
        </w:tc>
        <w:tc>
          <w:tcPr>
            <w:tcW w:w="4945" w:type="dxa"/>
            <w:shd w:val="clear" w:color="auto" w:fill="auto"/>
          </w:tcPr>
          <w:p w14:paraId="5575F9E5" w14:textId="77777777" w:rsidR="00A416A4" w:rsidRDefault="00A416A4" w:rsidP="00A416A4">
            <w:pPr>
              <w:pStyle w:val="Standard"/>
              <w:tabs>
                <w:tab w:val="left" w:pos="284"/>
              </w:tabs>
              <w:jc w:val="both"/>
            </w:pPr>
            <w:r>
              <w:t>Opakowania z papieru i tektury</w:t>
            </w:r>
          </w:p>
        </w:tc>
        <w:tc>
          <w:tcPr>
            <w:tcW w:w="2391" w:type="dxa"/>
            <w:shd w:val="clear" w:color="auto" w:fill="auto"/>
          </w:tcPr>
          <w:p w14:paraId="2A00977E" w14:textId="77777777" w:rsidR="00A416A4" w:rsidRDefault="00A416A4" w:rsidP="00A416A4">
            <w:pPr>
              <w:pStyle w:val="Standard"/>
              <w:tabs>
                <w:tab w:val="left" w:pos="284"/>
              </w:tabs>
              <w:jc w:val="both"/>
            </w:pPr>
            <w:r>
              <w:t>20,52</w:t>
            </w:r>
          </w:p>
        </w:tc>
      </w:tr>
    </w:tbl>
    <w:p w14:paraId="3914F39F" w14:textId="77777777" w:rsidR="00A416A4" w:rsidRDefault="00A416A4" w:rsidP="00A416A4">
      <w:pPr>
        <w:pStyle w:val="Standard"/>
        <w:tabs>
          <w:tab w:val="left" w:pos="284"/>
        </w:tabs>
        <w:jc w:val="both"/>
      </w:pPr>
    </w:p>
    <w:p w14:paraId="73D2E4B7" w14:textId="77777777" w:rsidR="00A416A4" w:rsidRDefault="00A416A4" w:rsidP="00A416A4">
      <w:pPr>
        <w:pStyle w:val="Standard"/>
        <w:tabs>
          <w:tab w:val="left" w:pos="284"/>
        </w:tabs>
        <w:jc w:val="both"/>
      </w:pPr>
    </w:p>
    <w:p w14:paraId="41B5F926" w14:textId="5E2521B5" w:rsidR="005F5E20" w:rsidRPr="004917BB" w:rsidRDefault="005F5E20" w:rsidP="005F5E20">
      <w:pPr>
        <w:pStyle w:val="Nagwek6"/>
        <w:jc w:val="both"/>
        <w:rPr>
          <w:rFonts w:ascii="Arial" w:hAnsi="Arial" w:cs="Arial"/>
          <w:b/>
          <w:bCs/>
          <w:color w:val="auto"/>
        </w:rPr>
      </w:pPr>
      <w:r w:rsidRPr="004917BB">
        <w:rPr>
          <w:rFonts w:ascii="Arial" w:hAnsi="Arial" w:cs="Arial"/>
          <w:b/>
          <w:bCs/>
          <w:color w:val="auto"/>
        </w:rPr>
        <w:t>3.</w:t>
      </w:r>
      <w:r w:rsidR="00A416A4">
        <w:rPr>
          <w:rFonts w:ascii="Arial" w:hAnsi="Arial" w:cs="Arial"/>
          <w:b/>
          <w:bCs/>
          <w:color w:val="auto"/>
        </w:rPr>
        <w:t>3</w:t>
      </w:r>
      <w:r w:rsidRPr="004917BB">
        <w:rPr>
          <w:rFonts w:ascii="Arial" w:hAnsi="Arial" w:cs="Arial"/>
          <w:b/>
          <w:bCs/>
          <w:color w:val="auto"/>
        </w:rPr>
        <w:t>. Charakterystyka i ilość pojemników do gromadzenia odpadów zmieszanych</w:t>
      </w:r>
    </w:p>
    <w:p w14:paraId="2B463616" w14:textId="77777777" w:rsidR="004917BB" w:rsidRPr="004917BB" w:rsidRDefault="004917BB" w:rsidP="004917BB">
      <w:pPr>
        <w:rPr>
          <w:rFonts w:ascii="Arial" w:hAnsi="Arial" w:cs="Arial"/>
        </w:rPr>
      </w:pPr>
    </w:p>
    <w:p w14:paraId="7D23FEFE"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Pojemniki muszą:</w:t>
      </w:r>
    </w:p>
    <w:p w14:paraId="68FA4E75"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być wykonane z tworzywa sztucznego HDPE;</w:t>
      </w:r>
    </w:p>
    <w:p w14:paraId="65A0C5D4"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być w kolorystyce jednolitej dla całej gminy, równocześnie innej niż worki przeznaczone do odpadów selektywnie zbieranych oraz pojemniki do odpadów biodegradowalnych;</w:t>
      </w:r>
    </w:p>
    <w:p w14:paraId="63D2425C"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c) być oznakowane napisem „Zmieszane” lub równoznacznym;</w:t>
      </w:r>
    </w:p>
    <w:p w14:paraId="1448B64A"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d) być wyposażone w układ jezdny z obciążeniem dostosowanych do pojemności pojemnika;</w:t>
      </w:r>
    </w:p>
    <w:p w14:paraId="4485F9D1"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e) spełniać normy dotyczące ruchomych pojemników na odpady;</w:t>
      </w:r>
    </w:p>
    <w:p w14:paraId="62CDA4F6"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f) być opróżniane przy pomocy standardowych urządzeń grzebieniowych;</w:t>
      </w:r>
    </w:p>
    <w:p w14:paraId="063E49A3"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g) być odporne na promieniowanie UV, mróz, wysoką temperaturę, nagrzewanie i chemikalia;</w:t>
      </w:r>
    </w:p>
    <w:p w14:paraId="1E9BA4A5"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lastRenderedPageBreak/>
        <w:t>h) być oznakowane logiem Wykonawcy;</w:t>
      </w:r>
    </w:p>
    <w:p w14:paraId="54080AC8"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i) odpowiadać normom i posiadać stosowne atesty dotyczące ochrony przed hałasem oraz znak CE (poziom akustyczny).</w:t>
      </w:r>
    </w:p>
    <w:p w14:paraId="53928760" w14:textId="77777777" w:rsidR="005F5E20" w:rsidRPr="004917BB" w:rsidRDefault="005F5E20" w:rsidP="005F5E20">
      <w:pPr>
        <w:pStyle w:val="Standard"/>
        <w:jc w:val="both"/>
        <w:rPr>
          <w:rFonts w:ascii="Arial" w:hAnsi="Arial" w:cs="Arial"/>
          <w:sz w:val="24"/>
          <w:szCs w:val="24"/>
        </w:rPr>
      </w:pPr>
    </w:p>
    <w:p w14:paraId="37605D38" w14:textId="6A345121" w:rsidR="005F5E20" w:rsidRPr="004917BB" w:rsidRDefault="005F5E20" w:rsidP="005F5E20">
      <w:pPr>
        <w:pStyle w:val="Nagwek6"/>
        <w:jc w:val="both"/>
        <w:rPr>
          <w:rFonts w:ascii="Arial" w:hAnsi="Arial" w:cs="Arial"/>
          <w:b/>
          <w:bCs/>
          <w:i w:val="0"/>
          <w:iCs w:val="0"/>
          <w:color w:val="auto"/>
        </w:rPr>
      </w:pPr>
      <w:r w:rsidRPr="004917BB">
        <w:rPr>
          <w:rFonts w:ascii="Arial" w:hAnsi="Arial" w:cs="Arial"/>
          <w:b/>
          <w:bCs/>
          <w:i w:val="0"/>
          <w:iCs w:val="0"/>
          <w:color w:val="auto"/>
        </w:rPr>
        <w:t>3.</w:t>
      </w:r>
      <w:r w:rsidR="00A416A4">
        <w:rPr>
          <w:rFonts w:ascii="Arial" w:hAnsi="Arial" w:cs="Arial"/>
          <w:b/>
          <w:bCs/>
          <w:i w:val="0"/>
          <w:iCs w:val="0"/>
          <w:color w:val="auto"/>
        </w:rPr>
        <w:t>4</w:t>
      </w:r>
      <w:r w:rsidRPr="004917BB">
        <w:rPr>
          <w:rFonts w:ascii="Arial" w:hAnsi="Arial" w:cs="Arial"/>
          <w:b/>
          <w:bCs/>
          <w:i w:val="0"/>
          <w:iCs w:val="0"/>
          <w:color w:val="auto"/>
        </w:rPr>
        <w:t>. Charakterystyka i ilość pojemników do selektywnej zbiórki odpadów</w:t>
      </w:r>
    </w:p>
    <w:p w14:paraId="6DF42627" w14:textId="77777777" w:rsidR="004917BB" w:rsidRPr="004917BB" w:rsidRDefault="004917BB" w:rsidP="004917BB">
      <w:pPr>
        <w:rPr>
          <w:rFonts w:ascii="Arial" w:hAnsi="Arial" w:cs="Arial"/>
        </w:rPr>
      </w:pPr>
    </w:p>
    <w:p w14:paraId="06E5040A"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Pojemniki kontenerowe muszą:</w:t>
      </w:r>
    </w:p>
    <w:p w14:paraId="1AD8AD2E"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być wykonane z tworzywa sztucznego HDPE;</w:t>
      </w:r>
    </w:p>
    <w:p w14:paraId="0578845F"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być dostosowane kolorystycznie do rodzaju zbieranych odpadów oraz opatrzone odpowiednim napisem:</w:t>
      </w:r>
    </w:p>
    <w:p w14:paraId="7B7AEF00" w14:textId="77777777" w:rsidR="005F5E20" w:rsidRPr="004917BB" w:rsidRDefault="005F5E20" w:rsidP="005F5E20">
      <w:pPr>
        <w:pStyle w:val="Standard"/>
        <w:ind w:firstLine="700"/>
        <w:jc w:val="both"/>
        <w:rPr>
          <w:rFonts w:ascii="Arial" w:hAnsi="Arial" w:cs="Arial"/>
          <w:sz w:val="24"/>
          <w:szCs w:val="24"/>
        </w:rPr>
      </w:pPr>
      <w:r w:rsidRPr="004917BB">
        <w:rPr>
          <w:rFonts w:ascii="Arial" w:hAnsi="Arial" w:cs="Arial"/>
          <w:sz w:val="24"/>
          <w:szCs w:val="24"/>
        </w:rPr>
        <w:t>- pojemnik żółty – „Metale i tworzywa sztuczne”,</w:t>
      </w:r>
    </w:p>
    <w:p w14:paraId="362FBF92" w14:textId="77777777" w:rsidR="005F5E20" w:rsidRPr="004917BB" w:rsidRDefault="005F5E20" w:rsidP="005F5E20">
      <w:pPr>
        <w:pStyle w:val="Standard"/>
        <w:ind w:left="700"/>
        <w:jc w:val="both"/>
        <w:rPr>
          <w:rFonts w:ascii="Arial" w:hAnsi="Arial" w:cs="Arial"/>
          <w:sz w:val="24"/>
          <w:szCs w:val="24"/>
        </w:rPr>
      </w:pPr>
      <w:r w:rsidRPr="004917BB">
        <w:rPr>
          <w:rFonts w:ascii="Arial" w:hAnsi="Arial" w:cs="Arial"/>
          <w:sz w:val="24"/>
          <w:szCs w:val="24"/>
        </w:rPr>
        <w:t>- pojemnik zielony – „Szkło”,</w:t>
      </w:r>
    </w:p>
    <w:p w14:paraId="60D52585"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Zamawiający nie wprowadza pojemników na papier.</w:t>
      </w:r>
    </w:p>
    <w:p w14:paraId="6C0D4537"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c) być wyposażone w układ jezdny z obciążeniem dostosowanych do pojemności pojemnika;</w:t>
      </w:r>
    </w:p>
    <w:p w14:paraId="54255061"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d) spełniać normy dotyczące ruchomych pojemników na odpady;</w:t>
      </w:r>
    </w:p>
    <w:p w14:paraId="36898DC1"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e)być opróżniane przy pomocy standardowych urządzeń grzebieniowych;</w:t>
      </w:r>
    </w:p>
    <w:p w14:paraId="560FE9E5"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f) być odporne na promieniowanie UV, mróz, wysoką temperaturę, nagrzewanie i chemikalia;</w:t>
      </w:r>
    </w:p>
    <w:p w14:paraId="3B8CECA7"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g) być oznakowane logiem Wykonawcy;</w:t>
      </w:r>
    </w:p>
    <w:p w14:paraId="285FA32D"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h) odpowiadać normom i posiadać stosowne atesty dotyczące ochrony przed hałasem oraz znak CE (poziom akustyczny).</w:t>
      </w:r>
    </w:p>
    <w:p w14:paraId="7803CD63" w14:textId="0C7CAB71" w:rsidR="005F5E20" w:rsidRPr="004917BB" w:rsidRDefault="005F5E20" w:rsidP="005F5E20">
      <w:pPr>
        <w:pStyle w:val="Nagwek6"/>
        <w:jc w:val="both"/>
        <w:rPr>
          <w:rFonts w:ascii="Arial" w:hAnsi="Arial" w:cs="Arial"/>
          <w:b/>
          <w:bCs/>
          <w:i w:val="0"/>
          <w:iCs w:val="0"/>
          <w:color w:val="auto"/>
        </w:rPr>
      </w:pPr>
      <w:r w:rsidRPr="004917BB">
        <w:rPr>
          <w:rFonts w:ascii="Arial" w:hAnsi="Arial" w:cs="Arial"/>
          <w:b/>
          <w:bCs/>
          <w:i w:val="0"/>
          <w:iCs w:val="0"/>
          <w:color w:val="auto"/>
        </w:rPr>
        <w:t>3.</w:t>
      </w:r>
      <w:r w:rsidR="00A416A4">
        <w:rPr>
          <w:rFonts w:ascii="Arial" w:hAnsi="Arial" w:cs="Arial"/>
          <w:b/>
          <w:bCs/>
          <w:i w:val="0"/>
          <w:iCs w:val="0"/>
          <w:color w:val="auto"/>
        </w:rPr>
        <w:t>5</w:t>
      </w:r>
      <w:r w:rsidRPr="004917BB">
        <w:rPr>
          <w:rFonts w:ascii="Arial" w:hAnsi="Arial" w:cs="Arial"/>
          <w:b/>
          <w:bCs/>
          <w:i w:val="0"/>
          <w:iCs w:val="0"/>
          <w:color w:val="auto"/>
        </w:rPr>
        <w:t>. Charakterystyka i ilość pojemników do gromadzenia odpadów biodegradowalnych</w:t>
      </w:r>
    </w:p>
    <w:p w14:paraId="2BEB9A73" w14:textId="77777777" w:rsidR="004917BB" w:rsidRPr="004917BB" w:rsidRDefault="004917BB" w:rsidP="004917BB">
      <w:pPr>
        <w:rPr>
          <w:rFonts w:ascii="Arial" w:hAnsi="Arial" w:cs="Arial"/>
        </w:rPr>
      </w:pPr>
    </w:p>
    <w:p w14:paraId="44EB3937"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Pojemniki muszą:</w:t>
      </w:r>
    </w:p>
    <w:p w14:paraId="0EFEBC57"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być wykonane z tworzywa sztucznego HDPE;</w:t>
      </w:r>
    </w:p>
    <w:p w14:paraId="5D8C0269"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być w kolorystyce brązowej z oznakowaniem „</w:t>
      </w:r>
      <w:proofErr w:type="spellStart"/>
      <w:r w:rsidRPr="004917BB">
        <w:rPr>
          <w:rFonts w:ascii="Arial" w:hAnsi="Arial" w:cs="Arial"/>
          <w:sz w:val="24"/>
          <w:szCs w:val="24"/>
        </w:rPr>
        <w:t>Bio</w:t>
      </w:r>
      <w:proofErr w:type="spellEnd"/>
      <w:r w:rsidRPr="004917BB">
        <w:rPr>
          <w:rFonts w:ascii="Arial" w:hAnsi="Arial" w:cs="Arial"/>
          <w:sz w:val="24"/>
          <w:szCs w:val="24"/>
        </w:rPr>
        <w:t>”;</w:t>
      </w:r>
    </w:p>
    <w:p w14:paraId="5F4567CF"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c) być wyposażone w układ jezdny z obciążeniem dostosowanych do pojemności pojemnika;</w:t>
      </w:r>
    </w:p>
    <w:p w14:paraId="04AC5F19"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d) spełniać normy dotyczące ruchomych pojemników na odpady;</w:t>
      </w:r>
    </w:p>
    <w:p w14:paraId="63C8EEF6"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e) być opróżniane przy pomocy standardowych urządzeń grzebieniowych;</w:t>
      </w:r>
    </w:p>
    <w:p w14:paraId="2E844C01"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f) być odporne na promieniowanie UV, mróz, wysoką temperaturę, nagrzewanie i chemikalia;</w:t>
      </w:r>
    </w:p>
    <w:p w14:paraId="246486C6"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g) być oznakowane logiem Wykonawcy i odpowiadać normom i posiadać stosowne atesty dotyczące ochrony przed hałasem oraz znak CE (poziom akustyczny).</w:t>
      </w:r>
    </w:p>
    <w:p w14:paraId="3F932D8D" w14:textId="77777777" w:rsidR="005F5E20" w:rsidRPr="004917BB" w:rsidRDefault="005F5E20" w:rsidP="005F5E20">
      <w:pPr>
        <w:pStyle w:val="Nagwek4"/>
        <w:jc w:val="both"/>
        <w:rPr>
          <w:rFonts w:ascii="Arial" w:hAnsi="Arial" w:cs="Arial"/>
          <w:color w:val="auto"/>
        </w:rPr>
      </w:pPr>
    </w:p>
    <w:p w14:paraId="0C4748FA" w14:textId="48D5A0EC" w:rsidR="005F5E20" w:rsidRPr="003B4660" w:rsidRDefault="005F5E20" w:rsidP="005F5E20">
      <w:pPr>
        <w:pStyle w:val="Nagwek6"/>
        <w:jc w:val="both"/>
        <w:rPr>
          <w:rFonts w:ascii="Arial" w:hAnsi="Arial" w:cs="Arial"/>
          <w:b/>
          <w:bCs/>
          <w:i w:val="0"/>
          <w:iCs w:val="0"/>
          <w:color w:val="auto"/>
        </w:rPr>
      </w:pPr>
      <w:r w:rsidRPr="003B4660">
        <w:rPr>
          <w:rFonts w:ascii="Arial" w:hAnsi="Arial" w:cs="Arial"/>
          <w:b/>
          <w:bCs/>
          <w:i w:val="0"/>
          <w:iCs w:val="0"/>
          <w:color w:val="auto"/>
        </w:rPr>
        <w:t>3.</w:t>
      </w:r>
      <w:r w:rsidR="00A416A4">
        <w:rPr>
          <w:rFonts w:ascii="Arial" w:hAnsi="Arial" w:cs="Arial"/>
          <w:b/>
          <w:bCs/>
          <w:i w:val="0"/>
          <w:iCs w:val="0"/>
          <w:color w:val="auto"/>
        </w:rPr>
        <w:t>6</w:t>
      </w:r>
      <w:r w:rsidRPr="003B4660">
        <w:rPr>
          <w:rFonts w:ascii="Arial" w:hAnsi="Arial" w:cs="Arial"/>
          <w:b/>
          <w:bCs/>
          <w:i w:val="0"/>
          <w:iCs w:val="0"/>
          <w:color w:val="auto"/>
        </w:rPr>
        <w:t>. Charakterystyka i ilość pojemników do gromadzenia popiołu</w:t>
      </w:r>
    </w:p>
    <w:p w14:paraId="3CF2802F" w14:textId="77777777" w:rsidR="004917BB" w:rsidRPr="004917BB" w:rsidRDefault="004917BB" w:rsidP="004917BB">
      <w:pPr>
        <w:rPr>
          <w:rFonts w:ascii="Arial" w:hAnsi="Arial" w:cs="Arial"/>
        </w:rPr>
      </w:pPr>
    </w:p>
    <w:p w14:paraId="25C74EA0"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Pojemniki muszą:</w:t>
      </w:r>
    </w:p>
    <w:p w14:paraId="6A20259E" w14:textId="77777777" w:rsidR="005F5E20" w:rsidRPr="004917BB" w:rsidRDefault="005F5E20" w:rsidP="002C1477">
      <w:pPr>
        <w:pStyle w:val="Standard"/>
        <w:numPr>
          <w:ilvl w:val="0"/>
          <w:numId w:val="38"/>
        </w:numPr>
        <w:tabs>
          <w:tab w:val="left" w:pos="284"/>
        </w:tabs>
        <w:ind w:left="360"/>
        <w:jc w:val="both"/>
        <w:rPr>
          <w:rFonts w:ascii="Arial" w:hAnsi="Arial" w:cs="Arial"/>
          <w:sz w:val="24"/>
          <w:szCs w:val="24"/>
        </w:rPr>
      </w:pPr>
      <w:r w:rsidRPr="004917BB">
        <w:rPr>
          <w:rFonts w:ascii="Arial" w:hAnsi="Arial" w:cs="Arial"/>
          <w:sz w:val="24"/>
          <w:szCs w:val="24"/>
        </w:rPr>
        <w:t>być wykonane z blachy ocynkowanej grubości minimum 0,9 mm;</w:t>
      </w:r>
    </w:p>
    <w:p w14:paraId="6E5001E7" w14:textId="77777777" w:rsidR="005F5E20" w:rsidRPr="004917BB" w:rsidRDefault="005F5E20" w:rsidP="002C1477">
      <w:pPr>
        <w:pStyle w:val="Standard"/>
        <w:numPr>
          <w:ilvl w:val="0"/>
          <w:numId w:val="33"/>
        </w:numPr>
        <w:tabs>
          <w:tab w:val="left" w:pos="284"/>
        </w:tabs>
        <w:ind w:left="360"/>
        <w:jc w:val="both"/>
        <w:rPr>
          <w:rFonts w:ascii="Arial" w:hAnsi="Arial" w:cs="Arial"/>
          <w:sz w:val="24"/>
          <w:szCs w:val="24"/>
        </w:rPr>
      </w:pPr>
      <w:r w:rsidRPr="004917BB">
        <w:rPr>
          <w:rFonts w:ascii="Arial" w:hAnsi="Arial" w:cs="Arial"/>
          <w:sz w:val="24"/>
          <w:szCs w:val="24"/>
        </w:rPr>
        <w:t>być oznakowane napisem „POPIÓŁ”;</w:t>
      </w:r>
    </w:p>
    <w:p w14:paraId="0E65DD27" w14:textId="77777777" w:rsidR="005F5E20" w:rsidRPr="004917BB" w:rsidRDefault="005F5E20" w:rsidP="002C1477">
      <w:pPr>
        <w:pStyle w:val="Standard"/>
        <w:numPr>
          <w:ilvl w:val="0"/>
          <w:numId w:val="33"/>
        </w:numPr>
        <w:tabs>
          <w:tab w:val="left" w:pos="284"/>
        </w:tabs>
        <w:ind w:left="360"/>
        <w:jc w:val="both"/>
        <w:rPr>
          <w:rFonts w:ascii="Arial" w:hAnsi="Arial" w:cs="Arial"/>
          <w:sz w:val="24"/>
          <w:szCs w:val="24"/>
        </w:rPr>
      </w:pPr>
      <w:r w:rsidRPr="004917BB">
        <w:rPr>
          <w:rFonts w:ascii="Arial" w:hAnsi="Arial" w:cs="Arial"/>
          <w:sz w:val="24"/>
          <w:szCs w:val="24"/>
        </w:rPr>
        <w:t>być wyposażone w układ jezdny z obciążeniem dostosowanych do pojemności pojemnika;</w:t>
      </w:r>
    </w:p>
    <w:p w14:paraId="74E1D9BC" w14:textId="77777777" w:rsidR="005F5E20" w:rsidRPr="004917BB" w:rsidRDefault="005F5E20" w:rsidP="002C1477">
      <w:pPr>
        <w:pStyle w:val="Standard"/>
        <w:numPr>
          <w:ilvl w:val="0"/>
          <w:numId w:val="33"/>
        </w:numPr>
        <w:tabs>
          <w:tab w:val="left" w:pos="284"/>
        </w:tabs>
        <w:ind w:left="360"/>
        <w:jc w:val="both"/>
        <w:rPr>
          <w:rFonts w:ascii="Arial" w:hAnsi="Arial" w:cs="Arial"/>
          <w:sz w:val="24"/>
          <w:szCs w:val="24"/>
        </w:rPr>
      </w:pPr>
      <w:r w:rsidRPr="004917BB">
        <w:rPr>
          <w:rFonts w:ascii="Arial" w:hAnsi="Arial" w:cs="Arial"/>
          <w:sz w:val="24"/>
          <w:szCs w:val="24"/>
        </w:rPr>
        <w:t>spełniać normy dotyczące ruchomych pojemników na odpady;</w:t>
      </w:r>
    </w:p>
    <w:p w14:paraId="176B06D2" w14:textId="77777777" w:rsidR="005F5E20" w:rsidRPr="004917BB" w:rsidRDefault="005F5E20" w:rsidP="002C1477">
      <w:pPr>
        <w:pStyle w:val="Standard"/>
        <w:numPr>
          <w:ilvl w:val="0"/>
          <w:numId w:val="33"/>
        </w:numPr>
        <w:tabs>
          <w:tab w:val="left" w:pos="284"/>
        </w:tabs>
        <w:ind w:left="360"/>
        <w:jc w:val="both"/>
        <w:rPr>
          <w:rFonts w:ascii="Arial" w:hAnsi="Arial" w:cs="Arial"/>
          <w:sz w:val="24"/>
          <w:szCs w:val="24"/>
        </w:rPr>
      </w:pPr>
      <w:r w:rsidRPr="004917BB">
        <w:rPr>
          <w:rFonts w:ascii="Arial" w:hAnsi="Arial" w:cs="Arial"/>
          <w:sz w:val="24"/>
          <w:szCs w:val="24"/>
        </w:rPr>
        <w:t>być opróżniane przy pomocy standardowych urządzeń grzebieniowych;</w:t>
      </w:r>
    </w:p>
    <w:p w14:paraId="7FF17423" w14:textId="77777777" w:rsidR="005F5E20" w:rsidRPr="004917BB" w:rsidRDefault="005F5E20" w:rsidP="002C1477">
      <w:pPr>
        <w:pStyle w:val="Standard"/>
        <w:numPr>
          <w:ilvl w:val="0"/>
          <w:numId w:val="33"/>
        </w:numPr>
        <w:tabs>
          <w:tab w:val="left" w:pos="284"/>
        </w:tabs>
        <w:ind w:left="360"/>
        <w:jc w:val="both"/>
        <w:rPr>
          <w:rFonts w:ascii="Arial" w:hAnsi="Arial" w:cs="Arial"/>
          <w:sz w:val="24"/>
          <w:szCs w:val="24"/>
        </w:rPr>
      </w:pPr>
      <w:r w:rsidRPr="004917BB">
        <w:rPr>
          <w:rFonts w:ascii="Arial" w:hAnsi="Arial" w:cs="Arial"/>
          <w:sz w:val="24"/>
          <w:szCs w:val="24"/>
        </w:rPr>
        <w:t>być odporne na promieniowanie UV, mróz, wysoką temperaturę, nagrzewanie i chemikalia;</w:t>
      </w:r>
    </w:p>
    <w:p w14:paraId="6D01585A" w14:textId="77777777" w:rsidR="005F5E20" w:rsidRPr="004917BB" w:rsidRDefault="005F5E20" w:rsidP="002C1477">
      <w:pPr>
        <w:pStyle w:val="Standard"/>
        <w:numPr>
          <w:ilvl w:val="0"/>
          <w:numId w:val="33"/>
        </w:numPr>
        <w:tabs>
          <w:tab w:val="left" w:pos="284"/>
        </w:tabs>
        <w:ind w:left="360"/>
        <w:jc w:val="both"/>
        <w:rPr>
          <w:rFonts w:ascii="Arial" w:hAnsi="Arial" w:cs="Arial"/>
          <w:sz w:val="24"/>
          <w:szCs w:val="24"/>
        </w:rPr>
      </w:pPr>
      <w:r w:rsidRPr="004917BB">
        <w:rPr>
          <w:rFonts w:ascii="Arial" w:hAnsi="Arial" w:cs="Arial"/>
          <w:sz w:val="24"/>
          <w:szCs w:val="24"/>
        </w:rPr>
        <w:t>być oznakowane logiem Wykonawcy i odpowiadać normom i posiadać stosowne atesty dotyczące ochrony przed hałasem oraz znak CE (poziom akustyczny).</w:t>
      </w:r>
    </w:p>
    <w:p w14:paraId="67A7556D" w14:textId="77777777" w:rsidR="005F5E20" w:rsidRPr="004917BB" w:rsidRDefault="005F5E20" w:rsidP="005F5E20">
      <w:pPr>
        <w:pStyle w:val="Standard"/>
        <w:jc w:val="both"/>
        <w:rPr>
          <w:rFonts w:ascii="Arial" w:hAnsi="Arial" w:cs="Arial"/>
          <w:b/>
          <w:sz w:val="24"/>
          <w:szCs w:val="24"/>
        </w:rPr>
      </w:pPr>
    </w:p>
    <w:p w14:paraId="1985239F" w14:textId="14D7A1B8" w:rsidR="005F5E20" w:rsidRDefault="005F5E20" w:rsidP="005F5E20">
      <w:pPr>
        <w:pStyle w:val="Standard"/>
        <w:jc w:val="both"/>
        <w:rPr>
          <w:rFonts w:ascii="Arial" w:hAnsi="Arial" w:cs="Arial"/>
          <w:b/>
          <w:sz w:val="24"/>
          <w:szCs w:val="24"/>
        </w:rPr>
      </w:pPr>
      <w:r w:rsidRPr="004917BB">
        <w:rPr>
          <w:rFonts w:ascii="Arial" w:hAnsi="Arial" w:cs="Arial"/>
          <w:b/>
          <w:sz w:val="24"/>
          <w:szCs w:val="24"/>
        </w:rPr>
        <w:t>Nie dopuszcza się stosowania worków i pojemników w innych kolorach.</w:t>
      </w:r>
    </w:p>
    <w:p w14:paraId="2F63D335" w14:textId="77777777" w:rsidR="003B4660" w:rsidRPr="004917BB" w:rsidRDefault="003B4660" w:rsidP="005F5E20">
      <w:pPr>
        <w:pStyle w:val="Standard"/>
        <w:jc w:val="both"/>
        <w:rPr>
          <w:rFonts w:ascii="Arial" w:hAnsi="Arial" w:cs="Arial"/>
          <w:b/>
          <w:sz w:val="24"/>
          <w:szCs w:val="24"/>
        </w:rPr>
      </w:pPr>
    </w:p>
    <w:p w14:paraId="23B44941" w14:textId="77777777" w:rsidR="005F5E20" w:rsidRPr="004917BB" w:rsidRDefault="005F5E20" w:rsidP="005F5E20">
      <w:pPr>
        <w:pStyle w:val="Nagwek2"/>
        <w:jc w:val="both"/>
        <w:rPr>
          <w:rFonts w:ascii="Arial" w:hAnsi="Arial" w:cs="Arial"/>
          <w:color w:val="auto"/>
          <w:sz w:val="24"/>
          <w:szCs w:val="24"/>
        </w:rPr>
      </w:pPr>
      <w:r w:rsidRPr="004917BB">
        <w:rPr>
          <w:rFonts w:ascii="Arial" w:hAnsi="Arial" w:cs="Arial"/>
          <w:color w:val="auto"/>
          <w:sz w:val="24"/>
          <w:szCs w:val="24"/>
        </w:rPr>
        <w:lastRenderedPageBreak/>
        <w:t>4. Inne istotne warunki</w:t>
      </w:r>
    </w:p>
    <w:p w14:paraId="566B08D2" w14:textId="77777777" w:rsidR="005F5E20" w:rsidRPr="004917BB" w:rsidRDefault="005F5E20" w:rsidP="005F5E20">
      <w:pPr>
        <w:pStyle w:val="Nagwek7"/>
        <w:jc w:val="both"/>
        <w:rPr>
          <w:rFonts w:ascii="Arial" w:hAnsi="Arial" w:cs="Arial"/>
        </w:rPr>
      </w:pPr>
      <w:r w:rsidRPr="004917BB">
        <w:rPr>
          <w:rFonts w:ascii="Arial" w:hAnsi="Arial" w:cs="Arial"/>
        </w:rPr>
        <w:t>4.1. Zamawiający do 15 czerwca 2021 roku przekaże Wykonawcy wykaz nieruchomości wraz ze wskazaniem pojemności pojemnika oraz innych miejsc  z których należy odbierać odpady komunalne. Zamawiający będzie na bieżąco przekazywał wykaz nowych nieruchomości i miejsc do gromadzenia opadów w celu wyposażenia ich w pojemniki i worki.</w:t>
      </w:r>
    </w:p>
    <w:p w14:paraId="633E41B2" w14:textId="77777777" w:rsidR="005F5E20" w:rsidRPr="004917BB" w:rsidRDefault="005F5E20" w:rsidP="005F5E20">
      <w:pPr>
        <w:pStyle w:val="Nagwek7"/>
        <w:jc w:val="both"/>
        <w:rPr>
          <w:rFonts w:ascii="Arial" w:hAnsi="Arial" w:cs="Arial"/>
        </w:rPr>
      </w:pPr>
      <w:r w:rsidRPr="004917BB">
        <w:rPr>
          <w:rFonts w:ascii="Arial" w:hAnsi="Arial" w:cs="Arial"/>
        </w:rPr>
        <w:t>4.2. Wykonawca jest zobowiązany do sukcesywnego uzupełniania worków, poprzez pozostawienie przy nieruchomości w dniu odbioru odpadów, nowych worków w ilości i rodzaju odpowiadającym ilości odebranych worków z odpadami.</w:t>
      </w:r>
    </w:p>
    <w:p w14:paraId="666B2899" w14:textId="77777777" w:rsidR="005F5E20" w:rsidRPr="004917BB" w:rsidRDefault="005F5E20" w:rsidP="005F5E20">
      <w:pPr>
        <w:pStyle w:val="Nagwek7"/>
        <w:jc w:val="both"/>
        <w:rPr>
          <w:rFonts w:ascii="Arial" w:hAnsi="Arial" w:cs="Arial"/>
        </w:rPr>
      </w:pPr>
      <w:r w:rsidRPr="004917BB">
        <w:rPr>
          <w:rFonts w:ascii="Arial" w:hAnsi="Arial" w:cs="Arial"/>
        </w:rPr>
        <w:t>4.3. Wykonawca dostarcza także zapas (200 sztuk) worków do siedziby Zamawiającego do dnia 01.07.2021 r. i w terminie 7 dni od dnia zgłoszenia zapotrzebowania przez Zamawiającego.</w:t>
      </w:r>
    </w:p>
    <w:p w14:paraId="380154BE" w14:textId="77777777" w:rsidR="005F5E20" w:rsidRPr="004917BB" w:rsidRDefault="005F5E20" w:rsidP="005F5E20">
      <w:pPr>
        <w:pStyle w:val="Nagwek7"/>
        <w:jc w:val="both"/>
        <w:rPr>
          <w:rFonts w:ascii="Arial" w:hAnsi="Arial" w:cs="Arial"/>
        </w:rPr>
      </w:pPr>
      <w:r w:rsidRPr="004917BB">
        <w:rPr>
          <w:rFonts w:ascii="Arial" w:hAnsi="Arial" w:cs="Arial"/>
        </w:rPr>
        <w:t>4.4. Wykonawca odbiera odpady pojazdami przystosowanymi do odbierania poszczególnych frakcji odpadów komunalnych, tj. pojazdami z funkcją kompaktującą (zgniatania odpadów). W przypadku odbioru odpadów selektywnych, o których mowa w punkcie 1.2. Zamawiający dopuszcza stosowanie pojazdów bez tej funkcji.</w:t>
      </w:r>
    </w:p>
    <w:p w14:paraId="261CCABA" w14:textId="77777777" w:rsidR="005F5E20" w:rsidRPr="004917BB" w:rsidRDefault="005F5E20" w:rsidP="002C1477">
      <w:pPr>
        <w:pStyle w:val="Nagwek7"/>
        <w:numPr>
          <w:ilvl w:val="0"/>
          <w:numId w:val="39"/>
        </w:numPr>
        <w:tabs>
          <w:tab w:val="left" w:pos="284"/>
        </w:tabs>
        <w:suppressAutoHyphens/>
        <w:autoSpaceDN w:val="0"/>
        <w:spacing w:before="60"/>
        <w:ind w:left="360"/>
        <w:jc w:val="both"/>
        <w:textAlignment w:val="baseline"/>
        <w:rPr>
          <w:rFonts w:ascii="Arial" w:hAnsi="Arial" w:cs="Arial"/>
        </w:rPr>
      </w:pPr>
      <w:r w:rsidRPr="004917BB">
        <w:rPr>
          <w:rFonts w:ascii="Arial" w:hAnsi="Arial" w:cs="Arial"/>
        </w:rPr>
        <w:t>Wykonawca oznacza pojazdy służąca do odbioru odpadów:</w:t>
      </w:r>
    </w:p>
    <w:p w14:paraId="399A02E9" w14:textId="77777777" w:rsidR="005F5E20" w:rsidRPr="004917BB" w:rsidRDefault="005F5E20" w:rsidP="002C1477">
      <w:pPr>
        <w:pStyle w:val="Standard"/>
        <w:numPr>
          <w:ilvl w:val="0"/>
          <w:numId w:val="40"/>
        </w:numPr>
        <w:tabs>
          <w:tab w:val="left" w:pos="284"/>
        </w:tabs>
        <w:ind w:left="360"/>
        <w:jc w:val="both"/>
        <w:rPr>
          <w:rFonts w:ascii="Arial" w:hAnsi="Arial" w:cs="Arial"/>
          <w:sz w:val="24"/>
          <w:szCs w:val="24"/>
        </w:rPr>
      </w:pPr>
      <w:r w:rsidRPr="004917BB">
        <w:rPr>
          <w:rFonts w:ascii="Arial" w:hAnsi="Arial" w:cs="Arial"/>
          <w:sz w:val="24"/>
          <w:szCs w:val="24"/>
        </w:rPr>
        <w:t>z przodu – zgodnie z rozporządzeniem z rozporządzeniem Ministra Środowiska z dnia 7 października 2016 r. w sprawie szczegółowych wymagań dla transportu odpadów;</w:t>
      </w:r>
    </w:p>
    <w:p w14:paraId="646E671B" w14:textId="2C8DACBA" w:rsidR="005F5E20" w:rsidRPr="004917BB" w:rsidRDefault="008F5F2C" w:rsidP="008F5F2C">
      <w:pPr>
        <w:pStyle w:val="Standard"/>
        <w:tabs>
          <w:tab w:val="left" w:pos="284"/>
        </w:tabs>
        <w:ind w:left="360"/>
        <w:jc w:val="both"/>
        <w:rPr>
          <w:rFonts w:ascii="Arial" w:hAnsi="Arial" w:cs="Arial"/>
          <w:sz w:val="24"/>
          <w:szCs w:val="24"/>
        </w:rPr>
      </w:pPr>
      <w:r w:rsidRPr="004917BB">
        <w:rPr>
          <w:rFonts w:ascii="Arial" w:hAnsi="Arial" w:cs="Arial"/>
          <w:sz w:val="24"/>
          <w:szCs w:val="24"/>
        </w:rPr>
        <w:t xml:space="preserve">b)  </w:t>
      </w:r>
      <w:r w:rsidR="005F5E20" w:rsidRPr="004917BB">
        <w:rPr>
          <w:rFonts w:ascii="Arial" w:hAnsi="Arial" w:cs="Arial"/>
          <w:sz w:val="24"/>
          <w:szCs w:val="24"/>
        </w:rPr>
        <w:t>z boku – napisem oznaczającym rodzaj prowadzonej zbiórki odpadów.</w:t>
      </w:r>
    </w:p>
    <w:p w14:paraId="7A765511"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 xml:space="preserve">Nie dopuszcza się stosowania napisów wprowadzających w błąd co do rodzaju prowadzonej zbiórki i miejsca (m.in. zawierające </w:t>
      </w:r>
      <w:proofErr w:type="spellStart"/>
      <w:r w:rsidRPr="004917BB">
        <w:rPr>
          <w:rFonts w:ascii="Arial" w:hAnsi="Arial" w:cs="Arial"/>
          <w:sz w:val="24"/>
          <w:szCs w:val="24"/>
        </w:rPr>
        <w:t>loga</w:t>
      </w:r>
      <w:proofErr w:type="spellEnd"/>
      <w:r w:rsidRPr="004917BB">
        <w:rPr>
          <w:rFonts w:ascii="Arial" w:hAnsi="Arial" w:cs="Arial"/>
          <w:sz w:val="24"/>
          <w:szCs w:val="24"/>
        </w:rPr>
        <w:t xml:space="preserve"> i nazwy lub hasła promocyjne innych jednostek samorządu terytorialnego, związku gmin i innych podmiotów, nie dotyczy nazw i znaków własnych Wykonawcy).</w:t>
      </w:r>
    </w:p>
    <w:p w14:paraId="28AA5A59" w14:textId="77777777" w:rsidR="005F5E20" w:rsidRPr="004917BB" w:rsidRDefault="005F5E20" w:rsidP="005F5E20">
      <w:pPr>
        <w:pStyle w:val="Nagwek7"/>
        <w:jc w:val="both"/>
        <w:rPr>
          <w:rFonts w:ascii="Arial" w:hAnsi="Arial" w:cs="Arial"/>
        </w:rPr>
      </w:pPr>
      <w:r w:rsidRPr="004917BB">
        <w:rPr>
          <w:rFonts w:ascii="Arial" w:hAnsi="Arial" w:cs="Arial"/>
        </w:rPr>
        <w:t>4.5. Wykonawca odpowiada za stan techniczny pojemników do gromadzenia odpadów, dokonuje stałego monitoringu ich stanu technicznego oraz naprawia lub wymienia uszkodzone pojemniki na nowe. Wykonawca dokonuje naprawy lub wymiany pojemników również na zgłoszenie Zamawiającego w terminie 3 dni roboczych od zgłoszenia. Wykonawca dołącza do miesięcznego sprawozdania wykaz nieruchomości, w których dokonano wymiany pojemników.</w:t>
      </w:r>
    </w:p>
    <w:p w14:paraId="2A58D4D6" w14:textId="77777777" w:rsidR="005F5E20" w:rsidRPr="004917BB" w:rsidRDefault="005F5E20" w:rsidP="005F5E20">
      <w:pPr>
        <w:pStyle w:val="Nagwek7"/>
        <w:jc w:val="both"/>
        <w:rPr>
          <w:rFonts w:ascii="Arial" w:hAnsi="Arial" w:cs="Arial"/>
        </w:rPr>
      </w:pPr>
      <w:r w:rsidRPr="004917BB">
        <w:rPr>
          <w:rFonts w:ascii="Arial" w:hAnsi="Arial" w:cs="Arial"/>
        </w:rPr>
        <w:t>4.6. Wykonawca wyposaża wszystkie pojazdy wykorzystywane do realizacji zamówienia w bazujące na systemie pozycjonowania satelitarnego urządzenia monitorujące wraz z minimum 2 kamerkami na śmieciarce, umożliwiające śledzenie aktualnego położenia i drogi pojazdów co 5 sekund lub częściej, rzeczywistego czasu pracy, miejsc załadunku i wyładunku odpadów, trwałe zapisywanie, przechowywanie i odczytywanie danych o położeniu pojazdów i miejscach postojów, przebytej trasy pojazdów oraz w czujniki zapisujące dane o miejscach załadunku i wyładunku odpadów.</w:t>
      </w:r>
    </w:p>
    <w:p w14:paraId="2CE9DAAD" w14:textId="77777777" w:rsidR="005F5E20" w:rsidRPr="004917BB" w:rsidRDefault="005F5E20" w:rsidP="005F5E20">
      <w:pPr>
        <w:pStyle w:val="Nagwek7"/>
        <w:jc w:val="both"/>
        <w:rPr>
          <w:rFonts w:ascii="Arial" w:hAnsi="Arial" w:cs="Arial"/>
        </w:rPr>
      </w:pPr>
      <w:r w:rsidRPr="004917BB">
        <w:rPr>
          <w:rFonts w:ascii="Arial" w:hAnsi="Arial" w:cs="Arial"/>
        </w:rPr>
        <w:t>4.7. Wykonawca zapewni nieprzerwany dostęp (online) Zamawiającemu w dowolnym czasie do systemu monitorowania pracy sprzętu. Urządzenie musi cały czas zapisywać położenie pojazdów i umożliwiać weryfikację tych danych przez Zamawiającego. Dane aktualne i archiwum powinny być dostępne dla Zamawiającego przez cały okres obowiązywania umowy oraz 60 dni po jej zakończenia, przy czym odczyt danych nie może powodować kasowania treści (wielokrotny dostęp do danych).</w:t>
      </w:r>
    </w:p>
    <w:p w14:paraId="2276FCE3" w14:textId="77777777" w:rsidR="005F5E20" w:rsidRPr="004917BB" w:rsidRDefault="005F5E20" w:rsidP="005F5E20">
      <w:pPr>
        <w:pStyle w:val="Nagwek7"/>
        <w:jc w:val="both"/>
        <w:rPr>
          <w:rFonts w:ascii="Arial" w:hAnsi="Arial" w:cs="Arial"/>
        </w:rPr>
      </w:pPr>
      <w:r w:rsidRPr="004917BB">
        <w:rPr>
          <w:rFonts w:ascii="Arial" w:hAnsi="Arial" w:cs="Arial"/>
        </w:rPr>
        <w:t xml:space="preserve">4.8. Wykonawca wyposaży Zamawiającego do dnia 1 lipca 2021 roku na czas trwania umowy w oprogramowanie zainstalowane na 1 stanowisku komputerowym znajdującym się w siedzibie Zamawiającego umożliwiające: bieżącą kontrolę pracy sprzętu </w:t>
      </w:r>
      <w:r w:rsidRPr="004917BB">
        <w:rPr>
          <w:rFonts w:ascii="Arial" w:hAnsi="Arial" w:cs="Arial"/>
        </w:rPr>
        <w:lastRenderedPageBreak/>
        <w:t>wykorzystywanego przez Wykonawcę do realizacji zadania w zakresie obejmującym odczyt i analizę danych bezpośrednio z urządzeń monitorujących zamontowanych na sprzęcie, za pośrednictwem sieci komputerowej z komputera bazowego (serwera) oraz codzienne archiwizowanie danych. Oprogramowanie winno być dostępne również 60 dni po dniu zakończeniu umowy.</w:t>
      </w:r>
    </w:p>
    <w:p w14:paraId="49D0425E" w14:textId="1A99359D" w:rsidR="005F5E20" w:rsidRPr="004917BB" w:rsidRDefault="005F5E20" w:rsidP="005F5E20">
      <w:pPr>
        <w:pStyle w:val="Nagwek7"/>
        <w:jc w:val="both"/>
        <w:rPr>
          <w:rFonts w:ascii="Arial" w:hAnsi="Arial" w:cs="Arial"/>
        </w:rPr>
      </w:pPr>
      <w:r w:rsidRPr="004917BB">
        <w:rPr>
          <w:rFonts w:ascii="Arial" w:hAnsi="Arial" w:cs="Arial"/>
        </w:rPr>
        <w:t>4.9. Wykonawca przeszkoli do 5 lipca</w:t>
      </w:r>
      <w:r w:rsidR="00392E91">
        <w:rPr>
          <w:rFonts w:ascii="Arial" w:hAnsi="Arial" w:cs="Arial"/>
        </w:rPr>
        <w:t xml:space="preserve"> </w:t>
      </w:r>
      <w:r w:rsidRPr="004917BB">
        <w:rPr>
          <w:rFonts w:ascii="Arial" w:hAnsi="Arial" w:cs="Arial"/>
        </w:rPr>
        <w:t>2021 roku maksymalnie 3 osoby wskazane przez Zamawiającego w zakresie obsługi oprogramowania. Szkolenie musi odbyć się w siedzibie Zamawiającego, w terminie uzgodnionym z Zamawiającym. Strony uzgodnią w dniu podpisania umowy warunki techniczne dostępu online.</w:t>
      </w:r>
    </w:p>
    <w:p w14:paraId="558EE8F0" w14:textId="77777777" w:rsidR="005F5E20" w:rsidRPr="004917BB" w:rsidRDefault="005F5E20" w:rsidP="005F5E20">
      <w:pPr>
        <w:pStyle w:val="Nagwek7"/>
        <w:jc w:val="both"/>
        <w:rPr>
          <w:rFonts w:ascii="Arial" w:hAnsi="Arial" w:cs="Arial"/>
        </w:rPr>
      </w:pPr>
      <w:r w:rsidRPr="004917BB">
        <w:rPr>
          <w:rFonts w:ascii="Arial" w:hAnsi="Arial" w:cs="Arial"/>
        </w:rPr>
        <w:t>4.10. Wykonawca na własny koszt oznaczy pojemniki w sposób trwały informującą o przeznaczeniu na poszczególny rodzaj odpadów – „Zmieszane” „</w:t>
      </w:r>
      <w:proofErr w:type="spellStart"/>
      <w:r w:rsidRPr="004917BB">
        <w:rPr>
          <w:rFonts w:ascii="Arial" w:hAnsi="Arial" w:cs="Arial"/>
        </w:rPr>
        <w:t>Bio</w:t>
      </w:r>
      <w:proofErr w:type="spellEnd"/>
      <w:r w:rsidRPr="004917BB">
        <w:rPr>
          <w:rFonts w:ascii="Arial" w:hAnsi="Arial" w:cs="Arial"/>
        </w:rPr>
        <w:t>”, „Popiół”, „Szkło”, „Metale i tworzywa sztuczne”. Wykonawca oznaczy również worki nadrukiem o treści (lub równoznacznym):</w:t>
      </w:r>
    </w:p>
    <w:p w14:paraId="668B2264" w14:textId="77777777" w:rsidR="005F5E20" w:rsidRPr="004917BB" w:rsidRDefault="005F5E20" w:rsidP="002C1477">
      <w:pPr>
        <w:pStyle w:val="Standard"/>
        <w:numPr>
          <w:ilvl w:val="0"/>
          <w:numId w:val="41"/>
        </w:numPr>
        <w:tabs>
          <w:tab w:val="left" w:pos="284"/>
        </w:tabs>
        <w:ind w:left="360"/>
        <w:jc w:val="both"/>
        <w:rPr>
          <w:rFonts w:ascii="Arial" w:hAnsi="Arial" w:cs="Arial"/>
          <w:sz w:val="24"/>
          <w:szCs w:val="24"/>
        </w:rPr>
      </w:pPr>
      <w:r w:rsidRPr="004917BB">
        <w:rPr>
          <w:rFonts w:ascii="Arial" w:hAnsi="Arial" w:cs="Arial"/>
          <w:sz w:val="24"/>
          <w:szCs w:val="24"/>
        </w:rPr>
        <w:t>na worku (pojemniku) żółtym:</w:t>
      </w:r>
    </w:p>
    <w:tbl>
      <w:tblPr>
        <w:tblW w:w="6237" w:type="dxa"/>
        <w:tblInd w:w="1560" w:type="dxa"/>
        <w:tblLayout w:type="fixed"/>
        <w:tblCellMar>
          <w:left w:w="10" w:type="dxa"/>
          <w:right w:w="10" w:type="dxa"/>
        </w:tblCellMar>
        <w:tblLook w:val="0000" w:firstRow="0" w:lastRow="0" w:firstColumn="0" w:lastColumn="0" w:noHBand="0" w:noVBand="0"/>
      </w:tblPr>
      <w:tblGrid>
        <w:gridCol w:w="6237"/>
      </w:tblGrid>
      <w:tr w:rsidR="004917BB" w:rsidRPr="004917BB" w14:paraId="41A63AA7" w14:textId="77777777" w:rsidTr="00E26D96">
        <w:tc>
          <w:tcPr>
            <w:tcW w:w="6237" w:type="dxa"/>
            <w:tcMar>
              <w:top w:w="0" w:type="dxa"/>
              <w:left w:w="108" w:type="dxa"/>
              <w:bottom w:w="0" w:type="dxa"/>
              <w:right w:w="108" w:type="dxa"/>
            </w:tcMar>
          </w:tcPr>
          <w:p w14:paraId="02B3430E" w14:textId="77777777" w:rsidR="005F5E20" w:rsidRPr="004917BB" w:rsidRDefault="005F5E20" w:rsidP="00E26D96">
            <w:pPr>
              <w:pStyle w:val="Standard"/>
              <w:tabs>
                <w:tab w:val="left" w:pos="284"/>
              </w:tabs>
              <w:jc w:val="both"/>
              <w:rPr>
                <w:rFonts w:ascii="Arial" w:hAnsi="Arial" w:cs="Arial"/>
                <w:b/>
                <w:sz w:val="24"/>
                <w:szCs w:val="24"/>
              </w:rPr>
            </w:pPr>
            <w:r w:rsidRPr="004917BB">
              <w:rPr>
                <w:rFonts w:ascii="Arial" w:hAnsi="Arial" w:cs="Arial"/>
                <w:b/>
                <w:sz w:val="24"/>
                <w:szCs w:val="24"/>
              </w:rPr>
              <w:t>Metale i tworzywa sztuczne</w:t>
            </w:r>
          </w:p>
          <w:p w14:paraId="322012B4" w14:textId="77777777" w:rsidR="005F5E20" w:rsidRPr="004917BB" w:rsidRDefault="005F5E20" w:rsidP="00E26D96">
            <w:pPr>
              <w:pStyle w:val="Standard"/>
              <w:tabs>
                <w:tab w:val="left" w:pos="284"/>
              </w:tabs>
              <w:jc w:val="both"/>
              <w:rPr>
                <w:rFonts w:ascii="Arial" w:hAnsi="Arial" w:cs="Arial"/>
                <w:b/>
                <w:sz w:val="24"/>
                <w:szCs w:val="24"/>
              </w:rPr>
            </w:pPr>
          </w:p>
          <w:p w14:paraId="137A5A17"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WRZUCAMY:</w:t>
            </w:r>
          </w:p>
          <w:p w14:paraId="57DECE8A"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metal</w:t>
            </w:r>
          </w:p>
          <w:p w14:paraId="19A66817"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opakowania metalowe</w:t>
            </w:r>
          </w:p>
          <w:p w14:paraId="1FF3F9AC"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opakowania z tworzyw sztucznych</w:t>
            </w:r>
          </w:p>
          <w:p w14:paraId="6DBE019D"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tworzywa sztuczne</w:t>
            </w:r>
          </w:p>
          <w:p w14:paraId="2D50E4D7"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opakowania wielomateriałowe</w:t>
            </w:r>
          </w:p>
          <w:p w14:paraId="1367C8E0"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butelki po napojach, kosmetykach i środkach czystości</w:t>
            </w:r>
          </w:p>
          <w:p w14:paraId="0F91F8C5"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opakowania po żywności</w:t>
            </w:r>
          </w:p>
          <w:p w14:paraId="6E01444D" w14:textId="77777777" w:rsidR="005F5E20" w:rsidRPr="004917BB" w:rsidRDefault="005F5E20" w:rsidP="00E26D96">
            <w:pPr>
              <w:pStyle w:val="Standard"/>
              <w:tabs>
                <w:tab w:val="left" w:pos="284"/>
              </w:tabs>
              <w:jc w:val="both"/>
              <w:rPr>
                <w:rFonts w:ascii="Arial" w:hAnsi="Arial" w:cs="Arial"/>
                <w:sz w:val="24"/>
                <w:szCs w:val="24"/>
              </w:rPr>
            </w:pPr>
          </w:p>
        </w:tc>
      </w:tr>
    </w:tbl>
    <w:p w14:paraId="2124FC1A" w14:textId="77777777" w:rsidR="005F5E20" w:rsidRPr="004917BB" w:rsidRDefault="005F5E20" w:rsidP="002C1477">
      <w:pPr>
        <w:pStyle w:val="Standard"/>
        <w:numPr>
          <w:ilvl w:val="0"/>
          <w:numId w:val="35"/>
        </w:numPr>
        <w:tabs>
          <w:tab w:val="left" w:pos="284"/>
        </w:tabs>
        <w:ind w:left="427"/>
        <w:jc w:val="both"/>
        <w:rPr>
          <w:rFonts w:ascii="Arial" w:hAnsi="Arial" w:cs="Arial"/>
          <w:sz w:val="24"/>
          <w:szCs w:val="24"/>
        </w:rPr>
      </w:pPr>
      <w:r w:rsidRPr="004917BB">
        <w:rPr>
          <w:rFonts w:ascii="Arial" w:hAnsi="Arial" w:cs="Arial"/>
          <w:sz w:val="24"/>
          <w:szCs w:val="24"/>
        </w:rPr>
        <w:t>na worku (pojemniku) zielonym:</w:t>
      </w:r>
    </w:p>
    <w:tbl>
      <w:tblPr>
        <w:tblW w:w="6237" w:type="dxa"/>
        <w:tblInd w:w="1560" w:type="dxa"/>
        <w:tblLayout w:type="fixed"/>
        <w:tblCellMar>
          <w:left w:w="10" w:type="dxa"/>
          <w:right w:w="10" w:type="dxa"/>
        </w:tblCellMar>
        <w:tblLook w:val="0000" w:firstRow="0" w:lastRow="0" w:firstColumn="0" w:lastColumn="0" w:noHBand="0" w:noVBand="0"/>
      </w:tblPr>
      <w:tblGrid>
        <w:gridCol w:w="6237"/>
      </w:tblGrid>
      <w:tr w:rsidR="004917BB" w:rsidRPr="004917BB" w14:paraId="0D654A96" w14:textId="77777777" w:rsidTr="00E26D96">
        <w:tc>
          <w:tcPr>
            <w:tcW w:w="6237" w:type="dxa"/>
            <w:tcMar>
              <w:top w:w="0" w:type="dxa"/>
              <w:left w:w="108" w:type="dxa"/>
              <w:bottom w:w="0" w:type="dxa"/>
              <w:right w:w="108" w:type="dxa"/>
            </w:tcMar>
          </w:tcPr>
          <w:p w14:paraId="22E82659" w14:textId="77777777" w:rsidR="005F5E20" w:rsidRPr="004917BB" w:rsidRDefault="005F5E20" w:rsidP="00E26D96">
            <w:pPr>
              <w:pStyle w:val="Standard"/>
              <w:tabs>
                <w:tab w:val="left" w:pos="284"/>
              </w:tabs>
              <w:jc w:val="both"/>
              <w:rPr>
                <w:rFonts w:ascii="Arial" w:hAnsi="Arial" w:cs="Arial"/>
                <w:b/>
                <w:sz w:val="24"/>
                <w:szCs w:val="24"/>
              </w:rPr>
            </w:pPr>
            <w:r w:rsidRPr="004917BB">
              <w:rPr>
                <w:rFonts w:ascii="Arial" w:hAnsi="Arial" w:cs="Arial"/>
                <w:b/>
                <w:sz w:val="24"/>
                <w:szCs w:val="24"/>
              </w:rPr>
              <w:t>Szkło</w:t>
            </w:r>
          </w:p>
          <w:p w14:paraId="3F13E0F3" w14:textId="77777777" w:rsidR="005F5E20" w:rsidRPr="004917BB" w:rsidRDefault="005F5E20" w:rsidP="00E26D96">
            <w:pPr>
              <w:pStyle w:val="Standard"/>
              <w:tabs>
                <w:tab w:val="left" w:pos="284"/>
              </w:tabs>
              <w:jc w:val="both"/>
              <w:rPr>
                <w:rFonts w:ascii="Arial" w:hAnsi="Arial" w:cs="Arial"/>
                <w:sz w:val="24"/>
                <w:szCs w:val="24"/>
              </w:rPr>
            </w:pPr>
          </w:p>
          <w:p w14:paraId="78A9A217"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WRZUCAMY:</w:t>
            </w:r>
          </w:p>
          <w:p w14:paraId="1EBC4810"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opakowania ze szkła</w:t>
            </w:r>
          </w:p>
          <w:p w14:paraId="38256375"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szkło</w:t>
            </w:r>
          </w:p>
        </w:tc>
      </w:tr>
    </w:tbl>
    <w:p w14:paraId="01EB101F" w14:textId="77777777" w:rsidR="005F5E20" w:rsidRPr="004917BB" w:rsidRDefault="005F5E20" w:rsidP="002C1477">
      <w:pPr>
        <w:pStyle w:val="Standard"/>
        <w:numPr>
          <w:ilvl w:val="0"/>
          <w:numId w:val="35"/>
        </w:numPr>
        <w:tabs>
          <w:tab w:val="left" w:pos="284"/>
        </w:tabs>
        <w:ind w:left="427"/>
        <w:jc w:val="both"/>
        <w:rPr>
          <w:rFonts w:ascii="Arial" w:hAnsi="Arial" w:cs="Arial"/>
          <w:sz w:val="24"/>
          <w:szCs w:val="24"/>
        </w:rPr>
      </w:pPr>
      <w:r w:rsidRPr="004917BB">
        <w:rPr>
          <w:rFonts w:ascii="Arial" w:hAnsi="Arial" w:cs="Arial"/>
          <w:sz w:val="24"/>
          <w:szCs w:val="24"/>
        </w:rPr>
        <w:t>na worku (pojemniku) papieru:</w:t>
      </w:r>
    </w:p>
    <w:tbl>
      <w:tblPr>
        <w:tblW w:w="6237" w:type="dxa"/>
        <w:tblInd w:w="1560" w:type="dxa"/>
        <w:tblLayout w:type="fixed"/>
        <w:tblCellMar>
          <w:left w:w="10" w:type="dxa"/>
          <w:right w:w="10" w:type="dxa"/>
        </w:tblCellMar>
        <w:tblLook w:val="0000" w:firstRow="0" w:lastRow="0" w:firstColumn="0" w:lastColumn="0" w:noHBand="0" w:noVBand="0"/>
      </w:tblPr>
      <w:tblGrid>
        <w:gridCol w:w="6237"/>
      </w:tblGrid>
      <w:tr w:rsidR="005F5E20" w:rsidRPr="004917BB" w14:paraId="0989064B" w14:textId="77777777" w:rsidTr="00E26D96">
        <w:tc>
          <w:tcPr>
            <w:tcW w:w="6237" w:type="dxa"/>
            <w:tcMar>
              <w:top w:w="0" w:type="dxa"/>
              <w:left w:w="108" w:type="dxa"/>
              <w:bottom w:w="0" w:type="dxa"/>
              <w:right w:w="108" w:type="dxa"/>
            </w:tcMar>
          </w:tcPr>
          <w:p w14:paraId="31D62E82" w14:textId="77777777" w:rsidR="005F5E20" w:rsidRPr="004917BB" w:rsidRDefault="005F5E20" w:rsidP="00E26D96">
            <w:pPr>
              <w:pStyle w:val="Standard"/>
              <w:tabs>
                <w:tab w:val="left" w:pos="284"/>
              </w:tabs>
              <w:jc w:val="both"/>
              <w:rPr>
                <w:rFonts w:ascii="Arial" w:hAnsi="Arial" w:cs="Arial"/>
                <w:b/>
                <w:sz w:val="24"/>
                <w:szCs w:val="24"/>
              </w:rPr>
            </w:pPr>
            <w:r w:rsidRPr="004917BB">
              <w:rPr>
                <w:rFonts w:ascii="Arial" w:hAnsi="Arial" w:cs="Arial"/>
                <w:b/>
                <w:sz w:val="24"/>
                <w:szCs w:val="24"/>
              </w:rPr>
              <w:t>Papier</w:t>
            </w:r>
          </w:p>
          <w:p w14:paraId="00C30261" w14:textId="77777777" w:rsidR="005F5E20" w:rsidRPr="004917BB" w:rsidRDefault="005F5E20" w:rsidP="00E26D96">
            <w:pPr>
              <w:pStyle w:val="Standard"/>
              <w:tabs>
                <w:tab w:val="left" w:pos="284"/>
              </w:tabs>
              <w:jc w:val="both"/>
              <w:rPr>
                <w:rFonts w:ascii="Arial" w:hAnsi="Arial" w:cs="Arial"/>
                <w:sz w:val="24"/>
                <w:szCs w:val="24"/>
              </w:rPr>
            </w:pPr>
          </w:p>
          <w:p w14:paraId="543F02DA"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WRZUCAMY:</w:t>
            </w:r>
          </w:p>
          <w:p w14:paraId="105D4735"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papier</w:t>
            </w:r>
          </w:p>
          <w:p w14:paraId="65816B4F"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tektura</w:t>
            </w:r>
          </w:p>
          <w:p w14:paraId="30FE923D"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opakowania papierowe</w:t>
            </w:r>
          </w:p>
          <w:p w14:paraId="313CEE26" w14:textId="77777777" w:rsidR="005F5E20" w:rsidRPr="004917BB" w:rsidRDefault="005F5E20" w:rsidP="00E26D96">
            <w:pPr>
              <w:pStyle w:val="Standard"/>
              <w:tabs>
                <w:tab w:val="left" w:pos="284"/>
              </w:tabs>
              <w:jc w:val="both"/>
              <w:rPr>
                <w:rFonts w:ascii="Arial" w:hAnsi="Arial" w:cs="Arial"/>
                <w:sz w:val="24"/>
                <w:szCs w:val="24"/>
              </w:rPr>
            </w:pPr>
            <w:r w:rsidRPr="004917BB">
              <w:rPr>
                <w:rFonts w:ascii="Arial" w:hAnsi="Arial" w:cs="Arial"/>
                <w:sz w:val="24"/>
                <w:szCs w:val="24"/>
              </w:rPr>
              <w:t>- opakowania tekturowe</w:t>
            </w:r>
          </w:p>
        </w:tc>
      </w:tr>
    </w:tbl>
    <w:p w14:paraId="68C32098" w14:textId="77777777" w:rsidR="005F5E20" w:rsidRPr="004917BB" w:rsidRDefault="005F5E20" w:rsidP="005F5E20">
      <w:pPr>
        <w:pStyle w:val="Standard"/>
        <w:tabs>
          <w:tab w:val="left" w:pos="284"/>
        </w:tabs>
        <w:jc w:val="both"/>
        <w:rPr>
          <w:rFonts w:ascii="Arial" w:hAnsi="Arial" w:cs="Arial"/>
          <w:sz w:val="24"/>
          <w:szCs w:val="24"/>
        </w:rPr>
      </w:pPr>
    </w:p>
    <w:p w14:paraId="20C64DA6" w14:textId="77777777" w:rsidR="005F5E20" w:rsidRPr="004917BB" w:rsidRDefault="005F5E20" w:rsidP="005F5E20">
      <w:pPr>
        <w:pStyle w:val="Nagwek7"/>
        <w:jc w:val="both"/>
        <w:rPr>
          <w:rFonts w:ascii="Arial" w:hAnsi="Arial" w:cs="Arial"/>
        </w:rPr>
      </w:pPr>
      <w:r w:rsidRPr="004917BB">
        <w:rPr>
          <w:rFonts w:ascii="Arial" w:hAnsi="Arial" w:cs="Arial"/>
        </w:rPr>
        <w:t>4.11.Wykonawca na własny koszt zleci wykonanie naklejki informującej o niewłaściwej segregacji.</w:t>
      </w:r>
    </w:p>
    <w:p w14:paraId="729D9864"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Charakterystyka naklejki:</w:t>
      </w:r>
    </w:p>
    <w:p w14:paraId="22EC3249" w14:textId="77777777" w:rsidR="005F5E20" w:rsidRPr="004917BB" w:rsidRDefault="005F5E20" w:rsidP="002C1477">
      <w:pPr>
        <w:pStyle w:val="Standard"/>
        <w:numPr>
          <w:ilvl w:val="0"/>
          <w:numId w:val="42"/>
        </w:numPr>
        <w:tabs>
          <w:tab w:val="left" w:pos="284"/>
        </w:tabs>
        <w:ind w:left="360"/>
        <w:jc w:val="both"/>
        <w:rPr>
          <w:rFonts w:ascii="Arial" w:hAnsi="Arial" w:cs="Arial"/>
          <w:sz w:val="24"/>
          <w:szCs w:val="24"/>
        </w:rPr>
      </w:pPr>
      <w:r w:rsidRPr="004917BB">
        <w:rPr>
          <w:rFonts w:ascii="Arial" w:hAnsi="Arial" w:cs="Arial"/>
          <w:sz w:val="24"/>
          <w:szCs w:val="24"/>
        </w:rPr>
        <w:t>wymiary – minimum 10 cm x 10 cm;</w:t>
      </w:r>
    </w:p>
    <w:p w14:paraId="5A51DB08" w14:textId="77777777" w:rsidR="005F5E20" w:rsidRPr="004917BB" w:rsidRDefault="005F5E20" w:rsidP="002C1477">
      <w:pPr>
        <w:pStyle w:val="Standard"/>
        <w:numPr>
          <w:ilvl w:val="0"/>
          <w:numId w:val="36"/>
        </w:numPr>
        <w:tabs>
          <w:tab w:val="left" w:pos="284"/>
        </w:tabs>
        <w:ind w:left="360"/>
        <w:jc w:val="both"/>
        <w:rPr>
          <w:rFonts w:ascii="Arial" w:hAnsi="Arial" w:cs="Arial"/>
          <w:sz w:val="24"/>
          <w:szCs w:val="24"/>
        </w:rPr>
      </w:pPr>
      <w:r w:rsidRPr="004917BB">
        <w:rPr>
          <w:rFonts w:ascii="Arial" w:hAnsi="Arial" w:cs="Arial"/>
          <w:sz w:val="24"/>
          <w:szCs w:val="24"/>
        </w:rPr>
        <w:t>tło – białe;</w:t>
      </w:r>
    </w:p>
    <w:p w14:paraId="114CAACF" w14:textId="77777777" w:rsidR="005F5E20" w:rsidRPr="004917BB" w:rsidRDefault="005F5E20" w:rsidP="002C1477">
      <w:pPr>
        <w:pStyle w:val="Standard"/>
        <w:numPr>
          <w:ilvl w:val="0"/>
          <w:numId w:val="36"/>
        </w:numPr>
        <w:tabs>
          <w:tab w:val="left" w:pos="284"/>
        </w:tabs>
        <w:ind w:left="360"/>
        <w:jc w:val="both"/>
        <w:rPr>
          <w:rFonts w:ascii="Arial" w:hAnsi="Arial" w:cs="Arial"/>
          <w:sz w:val="24"/>
          <w:szCs w:val="24"/>
        </w:rPr>
      </w:pPr>
      <w:r w:rsidRPr="004917BB">
        <w:rPr>
          <w:rFonts w:ascii="Arial" w:hAnsi="Arial" w:cs="Arial"/>
          <w:sz w:val="24"/>
          <w:szCs w:val="24"/>
        </w:rPr>
        <w:t>kolor napisu – czerwony,</w:t>
      </w:r>
    </w:p>
    <w:p w14:paraId="45418610" w14:textId="77777777" w:rsidR="005F5E20" w:rsidRPr="004917BB" w:rsidRDefault="005F5E20" w:rsidP="002C1477">
      <w:pPr>
        <w:pStyle w:val="Standard"/>
        <w:numPr>
          <w:ilvl w:val="0"/>
          <w:numId w:val="36"/>
        </w:numPr>
        <w:tabs>
          <w:tab w:val="left" w:pos="284"/>
        </w:tabs>
        <w:ind w:left="360"/>
        <w:jc w:val="both"/>
        <w:rPr>
          <w:rFonts w:ascii="Arial" w:hAnsi="Arial" w:cs="Arial"/>
          <w:sz w:val="24"/>
          <w:szCs w:val="24"/>
        </w:rPr>
      </w:pPr>
      <w:r w:rsidRPr="004917BB">
        <w:rPr>
          <w:rFonts w:ascii="Arial" w:hAnsi="Arial" w:cs="Arial"/>
          <w:sz w:val="24"/>
          <w:szCs w:val="24"/>
        </w:rPr>
        <w:t>treść napisu – NIEWŁAŚCIWA SEGREGACJA;</w:t>
      </w:r>
    </w:p>
    <w:p w14:paraId="7DC0FCDC" w14:textId="77777777" w:rsidR="005F5E20" w:rsidRPr="004917BB" w:rsidRDefault="005F5E20" w:rsidP="002C1477">
      <w:pPr>
        <w:pStyle w:val="Standard"/>
        <w:numPr>
          <w:ilvl w:val="0"/>
          <w:numId w:val="36"/>
        </w:numPr>
        <w:tabs>
          <w:tab w:val="left" w:pos="284"/>
        </w:tabs>
        <w:ind w:left="360"/>
        <w:jc w:val="both"/>
        <w:rPr>
          <w:rFonts w:ascii="Arial" w:hAnsi="Arial" w:cs="Arial"/>
          <w:sz w:val="24"/>
          <w:szCs w:val="24"/>
        </w:rPr>
      </w:pPr>
      <w:r w:rsidRPr="004917BB">
        <w:rPr>
          <w:rFonts w:ascii="Arial" w:hAnsi="Arial" w:cs="Arial"/>
          <w:sz w:val="24"/>
          <w:szCs w:val="24"/>
        </w:rPr>
        <w:t>materiał – papier odporny na niekorzystne warunki atmosferyczne.</w:t>
      </w:r>
    </w:p>
    <w:p w14:paraId="6FB17716"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Zamawiający dopuszcza stosowanie naklejek o odwrotnej kolorystyce, tj. czerwonym tle i białym (lub czarnym) napisie.</w:t>
      </w:r>
    </w:p>
    <w:p w14:paraId="063267E1" w14:textId="77777777" w:rsidR="005F5E20" w:rsidRPr="004917BB" w:rsidRDefault="005F5E20" w:rsidP="005F5E20">
      <w:pPr>
        <w:pStyle w:val="Nagwek7"/>
        <w:jc w:val="both"/>
        <w:rPr>
          <w:rFonts w:ascii="Arial" w:hAnsi="Arial" w:cs="Arial"/>
        </w:rPr>
      </w:pPr>
      <w:r w:rsidRPr="004917BB">
        <w:rPr>
          <w:rFonts w:ascii="Arial" w:hAnsi="Arial" w:cs="Arial"/>
        </w:rPr>
        <w:lastRenderedPageBreak/>
        <w:t>4.12. Wykonawca odbiera odpady z dostarczonych przez siebie pojemników i worków lub pojemników będących w dyspozycji właściciela (użytkownika) nieruchomości. Właściciel (użytkownik) nieruchomości zobowiązany jest w dniu zbiórki odpadów do wystawienia pojemników i worków przed teren nieruchomości, bądź ustawienia ich w innym miejscu gromadzenia odpadów (widocznym dla Wykonawcy i oddzielonym od terenu nieruchomości). W przypadku gdy nieruchomość nie znajduje się bezpośrednio przy drodze publicznej, dojazd do miejsca gromadzenia odpadów zapewnia właściciel nieruchomości.</w:t>
      </w:r>
    </w:p>
    <w:p w14:paraId="56C7D0F8" w14:textId="77777777" w:rsidR="005F5E20" w:rsidRPr="004917BB" w:rsidRDefault="005F5E20" w:rsidP="005F5E20">
      <w:pPr>
        <w:pStyle w:val="Nagwek7"/>
        <w:jc w:val="both"/>
        <w:rPr>
          <w:rFonts w:ascii="Arial" w:hAnsi="Arial" w:cs="Arial"/>
        </w:rPr>
      </w:pPr>
      <w:r w:rsidRPr="004917BB">
        <w:rPr>
          <w:rFonts w:ascii="Arial" w:hAnsi="Arial" w:cs="Arial"/>
        </w:rPr>
        <w:t>4.13. W przypadku zapełniania pojemników i worków na odpady, Zamawiający dopuszcza gromadzenie odpadów w dodatkowych workach i pojemnikach będących w dyspozycji właściciela (użytkownika) nieruchomości. Wykonawca odbiera te odpady.</w:t>
      </w:r>
    </w:p>
    <w:p w14:paraId="4AA896B4" w14:textId="77777777" w:rsidR="005F5E20" w:rsidRPr="004917BB" w:rsidRDefault="005F5E20" w:rsidP="005F5E20">
      <w:pPr>
        <w:pStyle w:val="Nagwek7"/>
        <w:jc w:val="both"/>
        <w:rPr>
          <w:rFonts w:ascii="Arial" w:hAnsi="Arial" w:cs="Arial"/>
        </w:rPr>
      </w:pPr>
      <w:r w:rsidRPr="004917BB">
        <w:rPr>
          <w:rFonts w:ascii="Arial" w:hAnsi="Arial" w:cs="Arial"/>
        </w:rPr>
        <w:t>4.14. Wykonawca zobowiązany jest do odbioru odpadów z nieruchomości objętych systemem niezależnie od pory roku, warunków atmosferycznych czy stanu dróg. Wyjątek stanowi działanie siły wyższej, uniemożliwiającej odbiór odpadów. W takim przypadku dopuszcza się jednorazowe odstępstwo od harmonogramu i odbiór odpadów w terminie do 7 dni roboczych po ustaniu przeszkody. Wykonawca o problemie informuje Zamawiającego. Wykonawcy nie przysługują wtedy roszczenia z tytułu wzrostu kosztów realizacji umowy.</w:t>
      </w:r>
    </w:p>
    <w:p w14:paraId="40AA64B6" w14:textId="77777777" w:rsidR="005F5E20" w:rsidRPr="004917BB" w:rsidRDefault="005F5E20" w:rsidP="005F5E20">
      <w:pPr>
        <w:pStyle w:val="Nagwek7"/>
        <w:jc w:val="both"/>
        <w:rPr>
          <w:rFonts w:ascii="Arial" w:hAnsi="Arial" w:cs="Arial"/>
        </w:rPr>
      </w:pPr>
      <w:r w:rsidRPr="004917BB">
        <w:rPr>
          <w:rFonts w:ascii="Arial" w:hAnsi="Arial" w:cs="Arial"/>
        </w:rPr>
        <w:t>4.15. W przypadku awarii pojazdu, Wykonawca zobowiązany jest do dysponowania dodatkowym pojazdem, umożliwiającym mu odbiór odpadów zgodnie z harmonogramem.</w:t>
      </w:r>
    </w:p>
    <w:p w14:paraId="63E6747B" w14:textId="77777777" w:rsidR="005F5E20" w:rsidRPr="004917BB" w:rsidRDefault="005F5E20" w:rsidP="005F5E20">
      <w:pPr>
        <w:pStyle w:val="Nagwek7"/>
        <w:jc w:val="both"/>
        <w:rPr>
          <w:rFonts w:ascii="Arial" w:hAnsi="Arial" w:cs="Arial"/>
        </w:rPr>
      </w:pPr>
      <w:r w:rsidRPr="004917BB">
        <w:rPr>
          <w:rFonts w:ascii="Arial" w:hAnsi="Arial" w:cs="Arial"/>
        </w:rPr>
        <w:t>4.16. Wykonawca sprząta wszelkie odpady i zanieczyszczenia powstałe podczas odbioru odpadów oraz naprawia szkody wyrządzone podczas realizacji usługi. Wykonawca nie jest zobowiązany do sprzątania miejsc gromadzeń odpadów z zanieczyszczeń, które nie powstały z winy Wykonawcy, w tym podczas gromadzenia odpadów.</w:t>
      </w:r>
    </w:p>
    <w:p w14:paraId="1B0F6EC6" w14:textId="77777777" w:rsidR="005F5E20" w:rsidRPr="004917BB" w:rsidRDefault="005F5E20" w:rsidP="005F5E20">
      <w:pPr>
        <w:pStyle w:val="Nagwek7"/>
        <w:jc w:val="both"/>
        <w:rPr>
          <w:rFonts w:ascii="Arial" w:hAnsi="Arial" w:cs="Arial"/>
        </w:rPr>
      </w:pPr>
      <w:r w:rsidRPr="004917BB">
        <w:rPr>
          <w:rFonts w:ascii="Arial" w:hAnsi="Arial" w:cs="Arial"/>
        </w:rPr>
        <w:t>4.17. Zamawiający wymaga, takiej organizacji usług odbierania odpadów, która pozwoli mu w sposób jednoznaczny ustalić ilość odebranych odpadów komunalnych zmieszanych i selektywnie zebranych z nieruchomości, na których zamieszkują mieszkańcy.</w:t>
      </w:r>
    </w:p>
    <w:p w14:paraId="3A195E79" w14:textId="77777777" w:rsidR="005F5E20" w:rsidRPr="004917BB" w:rsidRDefault="005F5E20" w:rsidP="005F5E20">
      <w:pPr>
        <w:pStyle w:val="Nagwek7"/>
        <w:jc w:val="both"/>
        <w:rPr>
          <w:rFonts w:ascii="Arial" w:hAnsi="Arial" w:cs="Arial"/>
        </w:rPr>
      </w:pPr>
      <w:r w:rsidRPr="004917BB">
        <w:rPr>
          <w:rFonts w:ascii="Arial" w:hAnsi="Arial" w:cs="Arial"/>
        </w:rPr>
        <w:t>4.18. Zabronione jest równoczesne zbieranie odpadów w ramach niniejszej usługi z odpadami zebranymi z terenów innych gmin, jak również z budynków niezamieszkałych położnych na terenie Gminy Morzeszczyn.</w:t>
      </w:r>
    </w:p>
    <w:p w14:paraId="7A4A18CD" w14:textId="77777777" w:rsidR="005F5E20" w:rsidRPr="004917BB" w:rsidRDefault="005F5E20" w:rsidP="005F5E20">
      <w:pPr>
        <w:pStyle w:val="Nagwek7"/>
        <w:jc w:val="both"/>
        <w:rPr>
          <w:rFonts w:ascii="Arial" w:hAnsi="Arial" w:cs="Arial"/>
        </w:rPr>
      </w:pPr>
      <w:r w:rsidRPr="004917BB">
        <w:rPr>
          <w:rFonts w:ascii="Arial" w:hAnsi="Arial" w:cs="Arial"/>
        </w:rPr>
        <w:t>4.19. Zabronione jest mieszanie przez Wykonawcę poszczególnych frakcji odpadów.</w:t>
      </w:r>
    </w:p>
    <w:p w14:paraId="07A6704E" w14:textId="77777777" w:rsidR="005F5E20" w:rsidRPr="004917BB" w:rsidRDefault="005F5E20" w:rsidP="005F5E20">
      <w:pPr>
        <w:pStyle w:val="Nagwek7"/>
        <w:jc w:val="both"/>
        <w:rPr>
          <w:rFonts w:ascii="Arial" w:hAnsi="Arial" w:cs="Arial"/>
        </w:rPr>
      </w:pPr>
      <w:r w:rsidRPr="004917BB">
        <w:rPr>
          <w:rFonts w:ascii="Arial" w:hAnsi="Arial" w:cs="Arial"/>
        </w:rPr>
        <w:t>4.20. Podczas odbierania odpadów komunalnych Wykonawca jest zobowiązany do:</w:t>
      </w:r>
    </w:p>
    <w:p w14:paraId="172F0F52"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kontrolowania zawartości worków i pojemników na odpady, w szczególności mieszania odpadów, niewłaściwej selekcji i przygotowania worków i pojemników do obioru;</w:t>
      </w:r>
    </w:p>
    <w:p w14:paraId="036B6BFF" w14:textId="0314758E"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w przypadku gromadzenia odpadów w sposób niezgodny z Regulaminem utrzymania czyst</w:t>
      </w:r>
      <w:r w:rsidR="008F5F2C" w:rsidRPr="004917BB">
        <w:rPr>
          <w:rFonts w:ascii="Arial" w:hAnsi="Arial" w:cs="Arial"/>
          <w:sz w:val="24"/>
          <w:szCs w:val="24"/>
        </w:rPr>
        <w:t xml:space="preserve">ości i porządku w gminie Morzeszczyn i zapisami Specyfikacji </w:t>
      </w:r>
      <w:r w:rsidRPr="004917BB">
        <w:rPr>
          <w:rFonts w:ascii="Arial" w:hAnsi="Arial" w:cs="Arial"/>
          <w:sz w:val="24"/>
          <w:szCs w:val="24"/>
        </w:rPr>
        <w:t xml:space="preserve"> Warunków Zamówienia Wykonawca udokumentuje fotograficznie (cyfrowo) zakres i sposób naruszenia zasad gromadzenia i przekazywania odpadów. Zdjęcia należy wykonać w taki sposób, aby nie budząc wątpliwości pozwalały na przypisanie worków lub pojemników do konkretnej nieruchomości (z datą i widokiem numeru nieruchomości);</w:t>
      </w:r>
    </w:p>
    <w:p w14:paraId="4B1AD9BF"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c) poinformowania Zamawiającego niezwłocznie pocztą elektroniczną o przypadkach naruszenia zasad gromadzenia i przekazywania odpadów (informacja zawiera: adres nieruchomości, zakres naruszenia zasad gromadzenia i przekazywania odpadów). Do informacji dołącza się zdjęcia w formie cyfrowej;</w:t>
      </w:r>
    </w:p>
    <w:p w14:paraId="6020527F"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d) oznaczenia worka lub pojemnika z niewłaściwie posegregowanymi odpadami naklejką, o której mowa w punkcie 4.10;</w:t>
      </w:r>
    </w:p>
    <w:p w14:paraId="5309B15F"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lastRenderedPageBreak/>
        <w:t>e) odebrania niewłaściwie posegregowanych odpadów jako odpady zmieszane i poinformowanie Zamawiającego o tych przypadkach;</w:t>
      </w:r>
    </w:p>
    <w:p w14:paraId="35E65E2E"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f) zbierania odpadów znajdujących się w workach lub innych pojemnikach obok zapełnionych pojemników oraz doprowadzenia do porządku terenów przyległych – zanieczyszczonych.</w:t>
      </w:r>
    </w:p>
    <w:p w14:paraId="61B7EE4A" w14:textId="77777777" w:rsidR="005F5E20" w:rsidRPr="004917BB" w:rsidRDefault="005F5E20" w:rsidP="005F5E20">
      <w:pPr>
        <w:pStyle w:val="Nagwek7"/>
        <w:jc w:val="both"/>
        <w:rPr>
          <w:rFonts w:ascii="Arial" w:hAnsi="Arial" w:cs="Arial"/>
        </w:rPr>
      </w:pPr>
      <w:r w:rsidRPr="004917BB">
        <w:rPr>
          <w:rFonts w:ascii="Arial" w:hAnsi="Arial" w:cs="Arial"/>
        </w:rPr>
        <w:t>4.21. Wszystkie odpady Wykonawca przekazuje do Regionalnej Instalacji Przetwarzania Odpadów Komunalnych – Zakład Utylizacji Odpadów Stałych w Tczewie przy ul. Rokickiej 5a, a w przypadku awarii Instalacji – do Instalacji Zastępczych wskazanych w aktualnym Planie Gospodarki Odpadami dla Województwa Pomorskiego.</w:t>
      </w:r>
    </w:p>
    <w:p w14:paraId="683D7614" w14:textId="77777777" w:rsidR="005F5E20" w:rsidRPr="004917BB" w:rsidRDefault="005F5E20" w:rsidP="005F5E20">
      <w:pPr>
        <w:pStyle w:val="Nagwek7"/>
        <w:jc w:val="both"/>
        <w:rPr>
          <w:rFonts w:ascii="Arial" w:hAnsi="Arial" w:cs="Arial"/>
        </w:rPr>
      </w:pPr>
      <w:r w:rsidRPr="004917BB">
        <w:rPr>
          <w:rFonts w:ascii="Arial" w:hAnsi="Arial" w:cs="Arial"/>
        </w:rPr>
        <w:t>4. 22. Wykonawca zobowiązany jest uzgodnić harmonogram odbioru odpadów z Zamawiającym na 21 dni przed rozpoczęciem świadczenia usług oraz przy kolejnych latach – do 20 grudnia. Harmonogram należy opracować w taki sposób, by odbiór odpadów następował poza dniami wolnymi od pracy (niedziela i święta), a odbiór poszczególnych rodzajów odpadów następował w inny dzień tygodnia, przy czym odbiór:</w:t>
      </w:r>
    </w:p>
    <w:p w14:paraId="18E7DE5F" w14:textId="77777777" w:rsidR="005F5E20" w:rsidRPr="004917BB" w:rsidRDefault="005F5E20" w:rsidP="008F5F2C">
      <w:pPr>
        <w:pStyle w:val="Nagwek7"/>
        <w:jc w:val="both"/>
        <w:rPr>
          <w:rFonts w:ascii="Arial" w:hAnsi="Arial" w:cs="Arial"/>
        </w:rPr>
      </w:pPr>
      <w:r w:rsidRPr="004917BB">
        <w:rPr>
          <w:rFonts w:ascii="Arial" w:hAnsi="Arial" w:cs="Arial"/>
        </w:rPr>
        <w:t>- odpadów nieselektywnych (zmieszanych) –  w poniedziałki i wtorki w zależności od miejscowości.</w:t>
      </w:r>
    </w:p>
    <w:p w14:paraId="124A94B7" w14:textId="02AA9285" w:rsidR="005F5E20" w:rsidRPr="004917BB" w:rsidRDefault="005F5E20" w:rsidP="00392E91">
      <w:pPr>
        <w:pStyle w:val="Nagwek7"/>
        <w:jc w:val="both"/>
        <w:rPr>
          <w:rFonts w:ascii="Arial" w:hAnsi="Arial" w:cs="Arial"/>
        </w:rPr>
      </w:pPr>
      <w:r w:rsidRPr="004917BB">
        <w:rPr>
          <w:rFonts w:ascii="Arial" w:hAnsi="Arial" w:cs="Arial"/>
        </w:rPr>
        <w:t>Sektor 1</w:t>
      </w:r>
      <w:r w:rsidR="00392E91">
        <w:rPr>
          <w:rFonts w:ascii="Arial" w:hAnsi="Arial" w:cs="Arial"/>
        </w:rPr>
        <w:t xml:space="preserve"> </w:t>
      </w:r>
      <w:r w:rsidRPr="004917BB">
        <w:rPr>
          <w:rFonts w:ascii="Arial" w:hAnsi="Arial" w:cs="Arial"/>
        </w:rPr>
        <w:t xml:space="preserve">obejmuje miejscowości: Borkowo, </w:t>
      </w:r>
      <w:proofErr w:type="spellStart"/>
      <w:r w:rsidRPr="004917BB">
        <w:rPr>
          <w:rFonts w:ascii="Arial" w:hAnsi="Arial" w:cs="Arial"/>
        </w:rPr>
        <w:t>Getomie</w:t>
      </w:r>
      <w:proofErr w:type="spellEnd"/>
      <w:r w:rsidRPr="004917BB">
        <w:rPr>
          <w:rFonts w:ascii="Arial" w:hAnsi="Arial" w:cs="Arial"/>
        </w:rPr>
        <w:t>, Nowa Cerkiew, Rzeżęcin, Bielsk (oprócz nr 3), Gąsiorki, Kierwałd, Lipia Góra (oprócz nr 1. i nr 2), Majewo  (poniedziałek)</w:t>
      </w:r>
    </w:p>
    <w:p w14:paraId="5237FEC8"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Sektor 2 obejmuje miejscowości: Brzeźno, Dzierżążno, Morzeszczyn, Olsze, Królów Las, Bielsk nr 3, Lipia Góra nr 1 i nr 2. (wtorek)</w:t>
      </w:r>
    </w:p>
    <w:p w14:paraId="49361160"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ab/>
        <w:t>- odpadów ulegających biodegradacji –</w:t>
      </w:r>
    </w:p>
    <w:p w14:paraId="3A457E18" w14:textId="77777777" w:rsidR="005F5E20" w:rsidRPr="004917BB" w:rsidRDefault="005F5E20" w:rsidP="005F5E20">
      <w:pPr>
        <w:pStyle w:val="Standard"/>
        <w:ind w:firstLine="708"/>
        <w:jc w:val="both"/>
        <w:rPr>
          <w:rFonts w:ascii="Arial" w:hAnsi="Arial" w:cs="Arial"/>
          <w:sz w:val="24"/>
          <w:szCs w:val="24"/>
        </w:rPr>
      </w:pPr>
      <w:r w:rsidRPr="004917BB">
        <w:rPr>
          <w:rFonts w:ascii="Arial" w:hAnsi="Arial" w:cs="Arial"/>
          <w:sz w:val="24"/>
          <w:szCs w:val="24"/>
        </w:rPr>
        <w:t xml:space="preserve">- popiołu – </w:t>
      </w:r>
    </w:p>
    <w:p w14:paraId="17033FFA"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ab/>
        <w:t>- odpadów w ramach zbiórki ulicznej – dwa razy w roku (w miesiącach kwiecień i wrzesień)</w:t>
      </w:r>
    </w:p>
    <w:p w14:paraId="72BA2AD1" w14:textId="77777777" w:rsidR="005F5E20" w:rsidRPr="004917BB" w:rsidRDefault="005F5E20" w:rsidP="005F5E20">
      <w:pPr>
        <w:pStyle w:val="Nagwek7"/>
        <w:jc w:val="both"/>
        <w:rPr>
          <w:rFonts w:ascii="Arial" w:hAnsi="Arial" w:cs="Arial"/>
        </w:rPr>
      </w:pPr>
      <w:r w:rsidRPr="004917BB">
        <w:rPr>
          <w:rFonts w:ascii="Arial" w:hAnsi="Arial" w:cs="Arial"/>
        </w:rPr>
        <w:t>4.23. Odbiór odpadów komunalnych od właścicieli nieruchomości Wykonawca winien przeprowadzić w dniach od poniedziałku do soboty w godzinach dostosowanych do godzin pracy RIPOK (umożliwiające przekazanie odpadów w dniu zbiórki), jednak odbiór odpadów nie może zacząć się przed godziną 7.00.</w:t>
      </w:r>
    </w:p>
    <w:p w14:paraId="6B097B53" w14:textId="77777777" w:rsidR="005F5E20" w:rsidRPr="004917BB" w:rsidRDefault="005F5E20" w:rsidP="005F5E20">
      <w:pPr>
        <w:pStyle w:val="Nagwek7"/>
        <w:jc w:val="both"/>
        <w:rPr>
          <w:rFonts w:ascii="Arial" w:hAnsi="Arial" w:cs="Arial"/>
        </w:rPr>
      </w:pPr>
      <w:r w:rsidRPr="004917BB">
        <w:rPr>
          <w:rFonts w:ascii="Arial" w:hAnsi="Arial" w:cs="Arial"/>
        </w:rPr>
        <w:t>4.24. W przypadku konieczności zmiany harmonogramu Zamawiający lub Wykonawca zgłasza niezwłocznie tę potrzebę. Strony uzgadniają zmiany w harmonogramie, przy czym nowy harmonogram obowiązuje nie wcześniej niż 14 dni od dnia jego uzgodnienia.</w:t>
      </w:r>
    </w:p>
    <w:p w14:paraId="65CD1277" w14:textId="77777777" w:rsidR="005F5E20" w:rsidRPr="004917BB" w:rsidRDefault="005F5E20" w:rsidP="005F5E20">
      <w:pPr>
        <w:pStyle w:val="Nagwek7"/>
        <w:jc w:val="both"/>
        <w:rPr>
          <w:rFonts w:ascii="Arial" w:hAnsi="Arial" w:cs="Arial"/>
        </w:rPr>
      </w:pPr>
      <w:r w:rsidRPr="004917BB">
        <w:rPr>
          <w:rFonts w:ascii="Arial" w:hAnsi="Arial" w:cs="Arial"/>
        </w:rPr>
        <w:t>4.25. W przypadku gdy wyznaczony dzień tygodnia przypada na dzień świąteczny (wolny od pracy), Wykonawca odbierze odpady w następnym dniu roboczym, a w przypadku zbiórki ulicznej – w następną sobotę miesiąca.</w:t>
      </w:r>
    </w:p>
    <w:p w14:paraId="074A4E0E" w14:textId="77777777" w:rsidR="005F5E20" w:rsidRPr="004917BB" w:rsidRDefault="005F5E20" w:rsidP="005F5E20">
      <w:pPr>
        <w:pStyle w:val="Nagwek7"/>
        <w:jc w:val="both"/>
        <w:rPr>
          <w:rFonts w:ascii="Arial" w:hAnsi="Arial" w:cs="Arial"/>
        </w:rPr>
      </w:pPr>
      <w:r w:rsidRPr="004917BB">
        <w:rPr>
          <w:rFonts w:ascii="Arial" w:hAnsi="Arial" w:cs="Arial"/>
        </w:rPr>
        <w:t>4.26. Wykonawca zapewni rozpowszechnienie wśród mieszkańców Gminy Morzeszczyn informacji o harmonogramie odbioru odpadów (pierwszego i w przypadku zmiany) poprzez dostarczenie go wszystkim właścicielom nieruchomości z minimum dwutygodniowym wyprzedzeniem przed pierwszym terminem odbioru odpadów.</w:t>
      </w:r>
    </w:p>
    <w:p w14:paraId="48A11500"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W przypadku okresów świątecznych (Wielkanoc, 1-3 maja, Boże Narodzenie) Zamawiający dopuszcza możliwość odbioru w inne dni. Terminy te Wykonawca ustala z zamawiającym na 21 dni przed rozpoczęciem świadczenia usług oraz przy kolejnych latach – do 20 grudnia.</w:t>
      </w:r>
    </w:p>
    <w:p w14:paraId="66AF7764" w14:textId="77777777" w:rsidR="005F5E20" w:rsidRPr="004917BB" w:rsidRDefault="005F5E20" w:rsidP="005F5E20">
      <w:pPr>
        <w:pStyle w:val="Nagwek7"/>
        <w:jc w:val="both"/>
        <w:rPr>
          <w:rFonts w:ascii="Arial" w:hAnsi="Arial" w:cs="Arial"/>
        </w:rPr>
      </w:pPr>
      <w:r w:rsidRPr="004917BB">
        <w:rPr>
          <w:rFonts w:ascii="Arial" w:hAnsi="Arial" w:cs="Arial"/>
        </w:rPr>
        <w:t>4.27. Zamawiający udostępni harmonogram na swojej stronie internetowej, w siedzibie urzędu oraz przekaże sołtysom.</w:t>
      </w:r>
    </w:p>
    <w:p w14:paraId="748421B9" w14:textId="77777777" w:rsidR="005F5E20" w:rsidRPr="004917BB" w:rsidRDefault="005F5E20" w:rsidP="005F5E20">
      <w:pPr>
        <w:pStyle w:val="Nagwek7"/>
        <w:jc w:val="both"/>
        <w:rPr>
          <w:rFonts w:ascii="Arial" w:hAnsi="Arial" w:cs="Arial"/>
        </w:rPr>
      </w:pPr>
      <w:r w:rsidRPr="004917BB">
        <w:rPr>
          <w:rFonts w:ascii="Arial" w:hAnsi="Arial" w:cs="Arial"/>
        </w:rPr>
        <w:t xml:space="preserve">4.28. W przypadku konieczności jednorazowej zmiany w harmonogramie obejmującym teren minimum jednego sołectwa Zamawiający lub Wykonawca zgłasza taką potrzebę nie później </w:t>
      </w:r>
      <w:r w:rsidRPr="004917BB">
        <w:rPr>
          <w:rFonts w:ascii="Arial" w:hAnsi="Arial" w:cs="Arial"/>
        </w:rPr>
        <w:lastRenderedPageBreak/>
        <w:t>niż na 7 dni przed terminem odbioru wynikającym z istniejącego harmonogramu. Po zaakcentowaniu zmiany Strony informuję o tym właścicieli (użytkowników) nieruchomości, których zmiana dotyczy.</w:t>
      </w:r>
    </w:p>
    <w:p w14:paraId="0C0EB3B7" w14:textId="77777777" w:rsidR="005F5E20" w:rsidRPr="004917BB" w:rsidRDefault="005F5E20" w:rsidP="005F5E20">
      <w:pPr>
        <w:pStyle w:val="Nagwek7"/>
        <w:jc w:val="both"/>
        <w:rPr>
          <w:rFonts w:ascii="Arial" w:hAnsi="Arial" w:cs="Arial"/>
        </w:rPr>
      </w:pPr>
      <w:r w:rsidRPr="004917BB">
        <w:rPr>
          <w:rFonts w:ascii="Arial" w:hAnsi="Arial" w:cs="Arial"/>
        </w:rPr>
        <w:t>4.29. W przypadku nieodebrania odpadów z nieruchomości zgodnie z uzgodnionym harmonogramem, Wykonawca zobowiązany jest do ich odebrania w terminie określonym w formularzu ofertowym (termin jest jednym z kryteriów) od czasu przesłania przez Zamawiającego zawiadomienia w formie telefonicznej lub pocztę elektroniczną. Wykonawcy nie przysługują wtedy roszczenia z tytułu wzrostu kosztów realizacji umowy. Zamawiający dopuszcza odbiór tych odpadów pojazdem innym niż wskazanym 4.5, z zastrzeżeniem, że musi być on spełniać wymogi określone w punkcie 4.6.</w:t>
      </w:r>
    </w:p>
    <w:p w14:paraId="2B11308C" w14:textId="77777777" w:rsidR="005F5E20" w:rsidRPr="004917BB" w:rsidRDefault="005F5E20" w:rsidP="005F5E20">
      <w:pPr>
        <w:pStyle w:val="Nagwek7"/>
        <w:jc w:val="both"/>
        <w:rPr>
          <w:rFonts w:ascii="Arial" w:hAnsi="Arial" w:cs="Arial"/>
        </w:rPr>
      </w:pPr>
      <w:r w:rsidRPr="004917BB">
        <w:rPr>
          <w:rFonts w:ascii="Arial" w:hAnsi="Arial" w:cs="Arial"/>
        </w:rPr>
        <w:t>4.30. Zamówienie nie obejmuje odbierania odpadów komunalnych od właścicieli nieruchomości, na których nie zamieszkują mieszkańcy.</w:t>
      </w:r>
    </w:p>
    <w:p w14:paraId="4D80461F" w14:textId="77777777" w:rsidR="005F5E20" w:rsidRPr="004917BB" w:rsidRDefault="005F5E20" w:rsidP="005F5E20">
      <w:pPr>
        <w:pStyle w:val="Nagwek7"/>
        <w:jc w:val="both"/>
        <w:rPr>
          <w:rFonts w:ascii="Arial" w:hAnsi="Arial" w:cs="Arial"/>
        </w:rPr>
      </w:pPr>
      <w:r w:rsidRPr="004917BB">
        <w:rPr>
          <w:rFonts w:ascii="Arial" w:hAnsi="Arial" w:cs="Arial"/>
        </w:rPr>
        <w:t>4.31. Wykonawca zobowiązany jest do mycia i dezynfekcji pojemników na odpady zmieszane i biodegradowalne w regularnych odstępach, raz do roku w okresie od 1 sierpnia do 30 października.</w:t>
      </w:r>
    </w:p>
    <w:p w14:paraId="4D0EF63E" w14:textId="77777777" w:rsidR="005F5E20" w:rsidRPr="004917BB" w:rsidRDefault="005F5E20" w:rsidP="005F5E20">
      <w:pPr>
        <w:pStyle w:val="Nagwek7"/>
        <w:jc w:val="both"/>
        <w:rPr>
          <w:rFonts w:ascii="Arial" w:hAnsi="Arial" w:cs="Arial"/>
        </w:rPr>
      </w:pPr>
      <w:r w:rsidRPr="004917BB">
        <w:rPr>
          <w:rFonts w:ascii="Arial" w:hAnsi="Arial" w:cs="Arial"/>
        </w:rPr>
        <w:t>4.32. Wykonawca zobowiązany jest uzgodnić harmonogram dezynfekcji pojemników z Zamawiającym na dwa tygodnie przed wykonaniem zadania. Wykonawca zobowiązany jest również do przedstawienia sprawozdania z wykonania zadania. Sprawozdanie należy dołączyć do miesięcznego raportu.</w:t>
      </w:r>
    </w:p>
    <w:p w14:paraId="52098057" w14:textId="77777777" w:rsidR="005F5E20" w:rsidRPr="004917BB" w:rsidRDefault="005F5E20" w:rsidP="005F5E20">
      <w:pPr>
        <w:pStyle w:val="Nagwek7"/>
        <w:jc w:val="both"/>
        <w:rPr>
          <w:rFonts w:ascii="Arial" w:hAnsi="Arial" w:cs="Arial"/>
        </w:rPr>
      </w:pPr>
      <w:r w:rsidRPr="004917BB">
        <w:rPr>
          <w:rFonts w:ascii="Arial" w:hAnsi="Arial" w:cs="Arial"/>
        </w:rPr>
        <w:t>4.33. Wykonawca jest zobowiązany do przekazania Zamawiającemu w terminie do 10 dnia każdego miesiąca:</w:t>
      </w:r>
    </w:p>
    <w:p w14:paraId="518D5EF3"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a) sprawozdań miesięcznych zawierających informację o ilości i rodzaju wydanych pojemników oraz worków;</w:t>
      </w:r>
    </w:p>
    <w:p w14:paraId="378065D9"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b) raportów miesięcznych zawierających informację o ilości i rodzaju odebranych odpadów z terenu Gminy Morzeszczyn (wraz z informacją o ilości i rodzaju odebranych odpadów od początku trwania umowy);</w:t>
      </w:r>
    </w:p>
    <w:p w14:paraId="53CFF9F1"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c) wykonawca jest zobowiązany z chwilą dostarczenia odpadów do utworzenia KPO/KPOK w systemie BDO, zgodnie z przepisami ustawy o odpadach a także kopii karty przekazania odpadów, potwierdzających zagospodarowanie odpadów komunalnych poprzez przekazanie ich do odzysku lub unieszkodliwiania zgodnie z przepisami obowiązującego prawa oraz zgodnie z umową;</w:t>
      </w:r>
    </w:p>
    <w:p w14:paraId="6CB470A9"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d) wykazu nieruchomości, w których stwierdzono niewłaściwą segregację odpadów;</w:t>
      </w:r>
    </w:p>
    <w:p w14:paraId="6152E2A0"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e) sprawozdania z wykonania usługi dezynfekcji pojemników na odpady;</w:t>
      </w:r>
    </w:p>
    <w:p w14:paraId="43CD0F3B"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f) wykaz nieruchomości, w których wymieniono pojemniki na pojemniki o innej pojemności lub z powodu zniszczenia pojemników;</w:t>
      </w:r>
    </w:p>
    <w:p w14:paraId="2CCE34FC"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g) dodatkowych informacji w zakresie świadczonych usług na żądanie Zamawiającego.</w:t>
      </w:r>
    </w:p>
    <w:p w14:paraId="7DD36642" w14:textId="77777777" w:rsidR="005F5E20" w:rsidRPr="004917BB" w:rsidRDefault="005F5E20" w:rsidP="005F5E20">
      <w:pPr>
        <w:pStyle w:val="Standard"/>
        <w:tabs>
          <w:tab w:val="left" w:pos="284"/>
        </w:tabs>
        <w:jc w:val="both"/>
        <w:rPr>
          <w:rFonts w:ascii="Arial" w:hAnsi="Arial" w:cs="Arial"/>
          <w:sz w:val="24"/>
          <w:szCs w:val="24"/>
        </w:rPr>
      </w:pPr>
      <w:r w:rsidRPr="004917BB">
        <w:rPr>
          <w:rFonts w:ascii="Arial" w:hAnsi="Arial" w:cs="Arial"/>
          <w:sz w:val="24"/>
          <w:szCs w:val="24"/>
        </w:rPr>
        <w:t>Dokumenty, o których mowa powyżej dotyczą miesiąca poprzedzającego termin złożenia.</w:t>
      </w:r>
    </w:p>
    <w:p w14:paraId="3206F374" w14:textId="77777777" w:rsidR="005F5E20" w:rsidRPr="004917BB" w:rsidRDefault="005F5E20" w:rsidP="005F5E20">
      <w:pPr>
        <w:pStyle w:val="Nagwek7"/>
        <w:jc w:val="both"/>
        <w:rPr>
          <w:rFonts w:ascii="Arial" w:hAnsi="Arial" w:cs="Arial"/>
        </w:rPr>
      </w:pPr>
      <w:r w:rsidRPr="004917BB">
        <w:rPr>
          <w:rFonts w:ascii="Arial" w:hAnsi="Arial" w:cs="Arial"/>
        </w:rPr>
        <w:t>4.34. Wykonawca ponosi całkowitą odpowiedzialność za prawidłowy transport odpadów zgodnie z przepisami obowiązującymi w tym zakresie. Dotyczy to m.in. ewentualnego przeładunku odpadów, transportu odpadów, spraw formalno-prawnych związanych z odbiorem, transportem i przekazaniem odpadów do RIPOK.</w:t>
      </w:r>
    </w:p>
    <w:p w14:paraId="4FB67E2F" w14:textId="77777777" w:rsidR="005F5E20" w:rsidRPr="004917BB" w:rsidRDefault="005F5E20" w:rsidP="005F5E20">
      <w:pPr>
        <w:pStyle w:val="Standard"/>
        <w:jc w:val="both"/>
        <w:rPr>
          <w:rFonts w:ascii="Arial" w:hAnsi="Arial" w:cs="Arial"/>
          <w:sz w:val="24"/>
          <w:szCs w:val="24"/>
        </w:rPr>
      </w:pPr>
      <w:r w:rsidRPr="004917BB">
        <w:rPr>
          <w:rFonts w:ascii="Arial" w:hAnsi="Arial" w:cs="Arial"/>
          <w:sz w:val="24"/>
          <w:szCs w:val="24"/>
        </w:rPr>
        <w:t>4.35. Samochody, które będą odbierały odpady z terenu Gminy Morzeszczyn powinny posiadać  Europejski standard emisji spalin – norma dopuszczalnych emisji spalin w nowych pojazdach sprzedawanych na terenie Unii Europejskiej oraz Europejskim Obszarze Gospodarczym. Standardy te zostały opracowane w serii Dyrektyw Europejskich, które sukcesywnie zwiększały swoją restrykcyjność MINIMUM Euro 4.</w:t>
      </w:r>
    </w:p>
    <w:p w14:paraId="2713B122" w14:textId="77777777" w:rsidR="005F5E20" w:rsidRPr="004917BB" w:rsidRDefault="005F5E20" w:rsidP="005F5E20">
      <w:pPr>
        <w:pStyle w:val="Nagwek7"/>
        <w:jc w:val="both"/>
        <w:rPr>
          <w:rFonts w:ascii="Arial" w:hAnsi="Arial" w:cs="Arial"/>
        </w:rPr>
      </w:pPr>
      <w:r w:rsidRPr="004917BB">
        <w:rPr>
          <w:rFonts w:ascii="Arial" w:hAnsi="Arial" w:cs="Arial"/>
        </w:rPr>
        <w:lastRenderedPageBreak/>
        <w:t>4.36. Wykonawca zobowiązany będzie do przestrzegania obowiązujących przepisów prawnych w szczególności:</w:t>
      </w:r>
    </w:p>
    <w:p w14:paraId="397F39F2" w14:textId="77777777" w:rsidR="005F5E20" w:rsidRPr="004917BB" w:rsidRDefault="005F5E20" w:rsidP="002C1477">
      <w:pPr>
        <w:pStyle w:val="Standard"/>
        <w:numPr>
          <w:ilvl w:val="0"/>
          <w:numId w:val="43"/>
        </w:numPr>
        <w:tabs>
          <w:tab w:val="left" w:pos="284"/>
        </w:tabs>
        <w:ind w:left="139"/>
        <w:jc w:val="both"/>
        <w:rPr>
          <w:rFonts w:ascii="Arial" w:hAnsi="Arial" w:cs="Arial"/>
          <w:sz w:val="24"/>
          <w:szCs w:val="24"/>
        </w:rPr>
      </w:pPr>
      <w:r w:rsidRPr="004917BB">
        <w:rPr>
          <w:rFonts w:ascii="Arial" w:hAnsi="Arial" w:cs="Arial"/>
          <w:sz w:val="24"/>
          <w:szCs w:val="24"/>
        </w:rPr>
        <w:t>ustawy z dnia 14 grudnia 2001 r. o odpadach;</w:t>
      </w:r>
    </w:p>
    <w:p w14:paraId="60DED586" w14:textId="77777777" w:rsidR="005F5E20" w:rsidRPr="004917BB" w:rsidRDefault="005F5E20" w:rsidP="002C1477">
      <w:pPr>
        <w:pStyle w:val="Standard"/>
        <w:numPr>
          <w:ilvl w:val="0"/>
          <w:numId w:val="31"/>
        </w:numPr>
        <w:tabs>
          <w:tab w:val="left" w:pos="284"/>
        </w:tabs>
        <w:ind w:left="360"/>
        <w:jc w:val="both"/>
        <w:rPr>
          <w:rFonts w:ascii="Arial" w:hAnsi="Arial" w:cs="Arial"/>
          <w:sz w:val="24"/>
          <w:szCs w:val="24"/>
        </w:rPr>
      </w:pPr>
      <w:r w:rsidRPr="004917BB">
        <w:rPr>
          <w:rFonts w:ascii="Arial" w:hAnsi="Arial" w:cs="Arial"/>
          <w:sz w:val="24"/>
          <w:szCs w:val="24"/>
        </w:rPr>
        <w:t>ustawy z dnia 13 września 1996 r. o utrzymaniu czystości i porządku w gminach;</w:t>
      </w:r>
    </w:p>
    <w:p w14:paraId="5FB26300" w14:textId="77777777" w:rsidR="005F5E20" w:rsidRPr="004917BB" w:rsidRDefault="005F5E20" w:rsidP="002C1477">
      <w:pPr>
        <w:pStyle w:val="Standard"/>
        <w:numPr>
          <w:ilvl w:val="0"/>
          <w:numId w:val="31"/>
        </w:numPr>
        <w:tabs>
          <w:tab w:val="left" w:pos="284"/>
        </w:tabs>
        <w:ind w:left="360"/>
        <w:jc w:val="both"/>
        <w:rPr>
          <w:rFonts w:ascii="Arial" w:hAnsi="Arial" w:cs="Arial"/>
          <w:sz w:val="24"/>
          <w:szCs w:val="24"/>
        </w:rPr>
      </w:pPr>
      <w:r w:rsidRPr="004917BB">
        <w:rPr>
          <w:rFonts w:ascii="Arial" w:hAnsi="Arial" w:cs="Arial"/>
          <w:sz w:val="24"/>
          <w:szCs w:val="24"/>
        </w:rPr>
        <w:t>rozporządzenia Ministra Środowiska z dnia 7 października 2016 r. w sprawie szczegółowych wymagań dla transportu odpadów;</w:t>
      </w:r>
    </w:p>
    <w:p w14:paraId="598CD15D" w14:textId="77777777" w:rsidR="005F5E20" w:rsidRPr="004917BB" w:rsidRDefault="005F5E20" w:rsidP="002C1477">
      <w:pPr>
        <w:pStyle w:val="Standard"/>
        <w:numPr>
          <w:ilvl w:val="0"/>
          <w:numId w:val="31"/>
        </w:numPr>
        <w:tabs>
          <w:tab w:val="left" w:pos="284"/>
        </w:tabs>
        <w:ind w:left="360"/>
        <w:jc w:val="both"/>
        <w:rPr>
          <w:rFonts w:ascii="Arial" w:hAnsi="Arial" w:cs="Arial"/>
          <w:sz w:val="24"/>
          <w:szCs w:val="24"/>
        </w:rPr>
      </w:pPr>
      <w:r w:rsidRPr="004917BB">
        <w:rPr>
          <w:rFonts w:ascii="Arial" w:hAnsi="Arial" w:cs="Arial"/>
          <w:sz w:val="24"/>
          <w:szCs w:val="24"/>
        </w:rPr>
        <w:t>uchwały Rady Gminy Morzeszczyn w sprawie uchwalenia regulaminu utrzymania czystości i porządku na terenie gminy Morzeszczyn;</w:t>
      </w:r>
    </w:p>
    <w:p w14:paraId="0A48B8E0" w14:textId="77777777" w:rsidR="005F5E20" w:rsidRPr="004917BB" w:rsidRDefault="005F5E20" w:rsidP="002C1477">
      <w:pPr>
        <w:pStyle w:val="Standard"/>
        <w:numPr>
          <w:ilvl w:val="0"/>
          <w:numId w:val="31"/>
        </w:numPr>
        <w:tabs>
          <w:tab w:val="left" w:pos="284"/>
        </w:tabs>
        <w:ind w:left="360"/>
        <w:jc w:val="both"/>
        <w:rPr>
          <w:rFonts w:ascii="Arial" w:hAnsi="Arial" w:cs="Arial"/>
          <w:sz w:val="24"/>
          <w:szCs w:val="24"/>
        </w:rPr>
      </w:pPr>
      <w:r w:rsidRPr="004917BB">
        <w:rPr>
          <w:rFonts w:ascii="Arial" w:hAnsi="Arial" w:cs="Arial"/>
          <w:sz w:val="24"/>
          <w:szCs w:val="24"/>
        </w:rPr>
        <w:t xml:space="preserve">uchwały Rady Gminy Morzeszczyn w sprawie szczegółowego sposobu i zakresu świadczenia usług w zakresie odbierania odpadów komunalnych od właścicieli nieruchomości i zagospodarowania tych odpadów. </w:t>
      </w:r>
    </w:p>
    <w:p w14:paraId="65607937" w14:textId="77777777" w:rsidR="005F5E20" w:rsidRPr="004917BB" w:rsidRDefault="005F5E20" w:rsidP="005F5E20">
      <w:pPr>
        <w:pStyle w:val="Standard"/>
        <w:tabs>
          <w:tab w:val="left" w:pos="284"/>
        </w:tabs>
        <w:jc w:val="both"/>
        <w:rPr>
          <w:rFonts w:ascii="Arial" w:hAnsi="Arial" w:cs="Arial"/>
          <w:sz w:val="24"/>
          <w:szCs w:val="24"/>
        </w:rPr>
      </w:pPr>
    </w:p>
    <w:sectPr w:rsidR="005F5E20" w:rsidRPr="004917BB" w:rsidSect="0077487E">
      <w:footerReference w:type="default" r:id="rId8"/>
      <w:pgSz w:w="11906" w:h="16838"/>
      <w:pgMar w:top="851" w:right="70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F9A10" w14:textId="77777777" w:rsidR="00A416A4" w:rsidRDefault="00A416A4" w:rsidP="000F1DCF">
      <w:r>
        <w:separator/>
      </w:r>
    </w:p>
  </w:endnote>
  <w:endnote w:type="continuationSeparator" w:id="0">
    <w:p w14:paraId="21980EEE" w14:textId="77777777" w:rsidR="00A416A4" w:rsidRDefault="00A416A4" w:rsidP="000F1DCF">
      <w:r>
        <w:continuationSeparator/>
      </w:r>
    </w:p>
  </w:endnote>
  <w:endnote w:type="continuationNotice" w:id="1">
    <w:p w14:paraId="3EED687D" w14:textId="77777777" w:rsidR="00A416A4" w:rsidRDefault="00A4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264371"/>
      <w:docPartObj>
        <w:docPartGallery w:val="Page Numbers (Bottom of Page)"/>
        <w:docPartUnique/>
      </w:docPartObj>
    </w:sdtPr>
    <w:sdtEndPr/>
    <w:sdtContent>
      <w:p w14:paraId="5D84F149" w14:textId="6119C747" w:rsidR="00A416A4" w:rsidRDefault="00A416A4">
        <w:pPr>
          <w:pStyle w:val="Stopka"/>
          <w:jc w:val="right"/>
        </w:pPr>
        <w:r>
          <w:fldChar w:fldCharType="begin"/>
        </w:r>
        <w:r>
          <w:instrText>PAGE   \* MERGEFORMAT</w:instrText>
        </w:r>
        <w:r>
          <w:fldChar w:fldCharType="separate"/>
        </w:r>
        <w:r w:rsidR="00B273BF">
          <w:rPr>
            <w:noProof/>
          </w:rPr>
          <w:t>3</w:t>
        </w:r>
        <w:r>
          <w:fldChar w:fldCharType="end"/>
        </w:r>
      </w:p>
    </w:sdtContent>
  </w:sdt>
  <w:p w14:paraId="3B4809FD" w14:textId="77777777" w:rsidR="00A416A4" w:rsidRDefault="00A416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A4BE0" w14:textId="77777777" w:rsidR="00A416A4" w:rsidRDefault="00A416A4" w:rsidP="000F1DCF">
      <w:r>
        <w:separator/>
      </w:r>
    </w:p>
  </w:footnote>
  <w:footnote w:type="continuationSeparator" w:id="0">
    <w:p w14:paraId="462A1B23" w14:textId="77777777" w:rsidR="00A416A4" w:rsidRDefault="00A416A4" w:rsidP="000F1DCF">
      <w:r>
        <w:continuationSeparator/>
      </w:r>
    </w:p>
  </w:footnote>
  <w:footnote w:type="continuationNotice" w:id="1">
    <w:p w14:paraId="739ED49B" w14:textId="77777777" w:rsidR="00A416A4" w:rsidRDefault="00A416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3E0F6E2"/>
    <w:name w:val="WW8Num16"/>
    <w:lvl w:ilvl="0">
      <w:start w:val="1"/>
      <w:numFmt w:val="decimal"/>
      <w:lvlText w:val="%1."/>
      <w:lvlJc w:val="left"/>
      <w:pPr>
        <w:tabs>
          <w:tab w:val="num" w:pos="0"/>
        </w:tabs>
        <w:ind w:left="720" w:hanging="360"/>
      </w:pPr>
    </w:lvl>
    <w:lvl w:ilvl="1">
      <w:start w:val="1"/>
      <w:numFmt w:val="decimal"/>
      <w:isLgl/>
      <w:lvlText w:val="%1.%2."/>
      <w:lvlJc w:val="left"/>
      <w:pPr>
        <w:ind w:left="1288" w:hanging="720"/>
      </w:pPr>
      <w:rPr>
        <w:rFonts w:hint="default"/>
        <w:b w:val="0"/>
      </w:rPr>
    </w:lvl>
    <w:lvl w:ilvl="2">
      <w:start w:val="1"/>
      <w:numFmt w:val="decimal"/>
      <w:isLgl/>
      <w:lvlText w:val="%1.%2.%3."/>
      <w:lvlJc w:val="left"/>
      <w:pPr>
        <w:ind w:left="5040" w:hanging="720"/>
      </w:pPr>
      <w:rPr>
        <w:rFonts w:hint="default"/>
      </w:rPr>
    </w:lvl>
    <w:lvl w:ilvl="3">
      <w:start w:val="1"/>
      <w:numFmt w:val="decimal"/>
      <w:isLgl/>
      <w:lvlText w:val="%1.%2.%3.%4."/>
      <w:lvlJc w:val="left"/>
      <w:pPr>
        <w:ind w:left="738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70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6020" w:hanging="1800"/>
      </w:pPr>
      <w:rPr>
        <w:rFonts w:hint="default"/>
      </w:rPr>
    </w:lvl>
    <w:lvl w:ilvl="8">
      <w:start w:val="1"/>
      <w:numFmt w:val="decimal"/>
      <w:isLgl/>
      <w:lvlText w:val="%1.%2.%3.%4.%5.%6.%7.%8.%9."/>
      <w:lvlJc w:val="left"/>
      <w:pPr>
        <w:ind w:left="18360" w:hanging="2160"/>
      </w:pPr>
      <w:rPr>
        <w:rFonts w:hint="default"/>
      </w:rPr>
    </w:lvl>
  </w:abstractNum>
  <w:abstractNum w:abstractNumId="1" w15:restartNumberingAfterBreak="0">
    <w:nsid w:val="00000010"/>
    <w:multiLevelType w:val="singleLevel"/>
    <w:tmpl w:val="00000010"/>
    <w:name w:val="WW8Num20"/>
    <w:lvl w:ilvl="0">
      <w:start w:val="1"/>
      <w:numFmt w:val="decimal"/>
      <w:lvlText w:val="%1."/>
      <w:lvlJc w:val="left"/>
      <w:pPr>
        <w:tabs>
          <w:tab w:val="num" w:pos="0"/>
        </w:tabs>
        <w:ind w:left="720" w:hanging="360"/>
      </w:pPr>
    </w:lvl>
  </w:abstractNum>
  <w:abstractNum w:abstractNumId="2" w15:restartNumberingAfterBreak="0">
    <w:nsid w:val="00000016"/>
    <w:multiLevelType w:val="singleLevel"/>
    <w:tmpl w:val="7680995C"/>
    <w:lvl w:ilvl="0">
      <w:start w:val="1"/>
      <w:numFmt w:val="decimal"/>
      <w:lvlText w:val="%1."/>
      <w:lvlJc w:val="left"/>
      <w:pPr>
        <w:tabs>
          <w:tab w:val="num" w:pos="0"/>
        </w:tabs>
        <w:ind w:left="720" w:hanging="360"/>
      </w:pPr>
      <w:rPr>
        <w:b/>
      </w:rPr>
    </w:lvl>
  </w:abstractNum>
  <w:abstractNum w:abstractNumId="3" w15:restartNumberingAfterBreak="0">
    <w:nsid w:val="05D861D3"/>
    <w:multiLevelType w:val="hybridMultilevel"/>
    <w:tmpl w:val="200CD10E"/>
    <w:lvl w:ilvl="0" w:tplc="80C473F8">
      <w:start w:val="1"/>
      <w:numFmt w:val="lowerLetter"/>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9DC6EA2"/>
    <w:multiLevelType w:val="hybridMultilevel"/>
    <w:tmpl w:val="0222257C"/>
    <w:lvl w:ilvl="0" w:tplc="7BFE515E">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3C7D21"/>
    <w:multiLevelType w:val="hybridMultilevel"/>
    <w:tmpl w:val="5ED20754"/>
    <w:lvl w:ilvl="0" w:tplc="7640F3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7A7ADA">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C4BF2">
      <w:start w:val="1"/>
      <w:numFmt w:val="lowerRoman"/>
      <w:lvlText w:val="%3"/>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2E078E">
      <w:start w:val="1"/>
      <w:numFmt w:val="decimal"/>
      <w:lvlText w:val="%4"/>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7A85AA">
      <w:start w:val="1"/>
      <w:numFmt w:val="decimal"/>
      <w:lvlRestart w:val="0"/>
      <w:lvlText w:val="%5)"/>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4440F4">
      <w:start w:val="1"/>
      <w:numFmt w:val="lowerRoman"/>
      <w:lvlText w:val="%6"/>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84EB2">
      <w:start w:val="1"/>
      <w:numFmt w:val="decimal"/>
      <w:lvlText w:val="%7"/>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FEB910">
      <w:start w:val="1"/>
      <w:numFmt w:val="lowerLetter"/>
      <w:lvlText w:val="%8"/>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8EDD98">
      <w:start w:val="1"/>
      <w:numFmt w:val="lowerRoman"/>
      <w:lvlText w:val="%9"/>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28144B"/>
    <w:multiLevelType w:val="hybridMultilevel"/>
    <w:tmpl w:val="82A2096A"/>
    <w:lvl w:ilvl="0" w:tplc="8D929570">
      <w:start w:val="1"/>
      <w:numFmt w:val="bullet"/>
      <w:lvlText w:val=""/>
      <w:lvlJc w:val="left"/>
      <w:pPr>
        <w:ind w:left="1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FDA92E8">
      <w:start w:val="1"/>
      <w:numFmt w:val="lowerLetter"/>
      <w:lvlText w:val="%2)"/>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80EB10">
      <w:start w:val="1"/>
      <w:numFmt w:val="lowerRoman"/>
      <w:lvlText w:val="%3"/>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CFE4E">
      <w:start w:val="1"/>
      <w:numFmt w:val="decimal"/>
      <w:lvlText w:val="%4"/>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E667E6">
      <w:start w:val="1"/>
      <w:numFmt w:val="lowerLetter"/>
      <w:lvlText w:val="%5"/>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439D4">
      <w:start w:val="1"/>
      <w:numFmt w:val="lowerRoman"/>
      <w:lvlText w:val="%6"/>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FC6D80">
      <w:start w:val="1"/>
      <w:numFmt w:val="decimal"/>
      <w:lvlText w:val="%7"/>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CE5BE">
      <w:start w:val="1"/>
      <w:numFmt w:val="lowerLetter"/>
      <w:lvlText w:val="%8"/>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6A8D9E">
      <w:start w:val="1"/>
      <w:numFmt w:val="lowerRoman"/>
      <w:lvlText w:val="%9"/>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CF03F7"/>
    <w:multiLevelType w:val="hybridMultilevel"/>
    <w:tmpl w:val="7E9C9C52"/>
    <w:lvl w:ilvl="0" w:tplc="6BB2F6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03BA4">
      <w:start w:val="1"/>
      <w:numFmt w:val="lowerLetter"/>
      <w:lvlText w:val="%2"/>
      <w:lvlJc w:val="left"/>
      <w:pPr>
        <w:ind w:left="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842E0">
      <w:start w:val="1"/>
      <w:numFmt w:val="lowerRoman"/>
      <w:lvlText w:val="%3"/>
      <w:lvlJc w:val="left"/>
      <w:pPr>
        <w:ind w:left="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4ACBF2">
      <w:start w:val="1"/>
      <w:numFmt w:val="decimal"/>
      <w:lvlText w:val="%4"/>
      <w:lvlJc w:val="left"/>
      <w:pPr>
        <w:ind w:left="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8E04E8">
      <w:start w:val="1"/>
      <w:numFmt w:val="decimal"/>
      <w:lvlRestart w:val="0"/>
      <w:lvlText w:val="%5)"/>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FC7DF6">
      <w:start w:val="1"/>
      <w:numFmt w:val="lowerRoman"/>
      <w:lvlText w:val="%6"/>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6DFDE">
      <w:start w:val="1"/>
      <w:numFmt w:val="decimal"/>
      <w:lvlText w:val="%7"/>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CBA28">
      <w:start w:val="1"/>
      <w:numFmt w:val="lowerLetter"/>
      <w:lvlText w:val="%8"/>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A491E">
      <w:start w:val="1"/>
      <w:numFmt w:val="lowerRoman"/>
      <w:lvlText w:val="%9"/>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2C70EF"/>
    <w:multiLevelType w:val="multilevel"/>
    <w:tmpl w:val="A62C52F8"/>
    <w:styleLink w:val="WW8Num25"/>
    <w:lvl w:ilvl="0">
      <w:start w:val="1"/>
      <w:numFmt w:val="lowerLetter"/>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6D10937"/>
    <w:multiLevelType w:val="hybridMultilevel"/>
    <w:tmpl w:val="48F43CD8"/>
    <w:lvl w:ilvl="0" w:tplc="9750597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32BB40">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6CD03C">
      <w:start w:val="1"/>
      <w:numFmt w:val="lowerRoman"/>
      <w:lvlText w:val="%3"/>
      <w:lvlJc w:val="left"/>
      <w:pPr>
        <w:ind w:left="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25776">
      <w:start w:val="1"/>
      <w:numFmt w:val="decimal"/>
      <w:lvlText w:val="%4"/>
      <w:lvlJc w:val="left"/>
      <w:pPr>
        <w:ind w:left="1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86E902">
      <w:start w:val="1"/>
      <w:numFmt w:val="decimal"/>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EBF2E">
      <w:start w:val="1"/>
      <w:numFmt w:val="lowerRoman"/>
      <w:lvlText w:val="%6"/>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869C22">
      <w:start w:val="1"/>
      <w:numFmt w:val="decimal"/>
      <w:lvlText w:val="%7"/>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F6F4F8">
      <w:start w:val="1"/>
      <w:numFmt w:val="lowerLetter"/>
      <w:lvlText w:val="%8"/>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0C11F6">
      <w:start w:val="1"/>
      <w:numFmt w:val="lowerRoman"/>
      <w:lvlText w:val="%9"/>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211F05"/>
    <w:multiLevelType w:val="hybridMultilevel"/>
    <w:tmpl w:val="9EC6BBD6"/>
    <w:lvl w:ilvl="0" w:tplc="1EACF6C6">
      <w:start w:val="1"/>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2" w15:restartNumberingAfterBreak="0">
    <w:nsid w:val="1B7A58BE"/>
    <w:multiLevelType w:val="multilevel"/>
    <w:tmpl w:val="FD7C3248"/>
    <w:lvl w:ilvl="0">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B24590"/>
    <w:multiLevelType w:val="hybridMultilevel"/>
    <w:tmpl w:val="6D70E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1B63C0"/>
    <w:multiLevelType w:val="hybridMultilevel"/>
    <w:tmpl w:val="222AEAA6"/>
    <w:lvl w:ilvl="0" w:tplc="66EE10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8A6794">
      <w:start w:val="1"/>
      <w:numFmt w:val="lowerLetter"/>
      <w:lvlText w:val="%2"/>
      <w:lvlJc w:val="left"/>
      <w:pPr>
        <w:ind w:left="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C70FE">
      <w:start w:val="1"/>
      <w:numFmt w:val="lowerRoman"/>
      <w:lvlText w:val="%3"/>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54AE46">
      <w:start w:val="1"/>
      <w:numFmt w:val="decimal"/>
      <w:lvlText w:val="%4"/>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08619C">
      <w:start w:val="1"/>
      <w:numFmt w:val="lowerLetter"/>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AC3ACC">
      <w:start w:val="1"/>
      <w:numFmt w:val="lowerRoman"/>
      <w:lvlText w:val="%6"/>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6DF82">
      <w:start w:val="1"/>
      <w:numFmt w:val="decimal"/>
      <w:lvlText w:val="%7"/>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4420E">
      <w:start w:val="1"/>
      <w:numFmt w:val="lowerLetter"/>
      <w:lvlText w:val="%8"/>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20A290">
      <w:start w:val="1"/>
      <w:numFmt w:val="lowerRoman"/>
      <w:lvlText w:val="%9"/>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244F9B"/>
    <w:multiLevelType w:val="hybridMultilevel"/>
    <w:tmpl w:val="208278BC"/>
    <w:lvl w:ilvl="0" w:tplc="6128C040">
      <w:start w:val="2"/>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7134F93"/>
    <w:multiLevelType w:val="multilevel"/>
    <w:tmpl w:val="09B8358C"/>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862C22"/>
    <w:multiLevelType w:val="hybridMultilevel"/>
    <w:tmpl w:val="704205E6"/>
    <w:lvl w:ilvl="0" w:tplc="476434F2">
      <w:start w:val="1"/>
      <w:numFmt w:val="decimal"/>
      <w:lvlText w:val="%1)"/>
      <w:lvlJc w:val="left"/>
      <w:pPr>
        <w:ind w:left="480" w:hanging="360"/>
      </w:p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18" w15:restartNumberingAfterBreak="0">
    <w:nsid w:val="2B8536A0"/>
    <w:multiLevelType w:val="hybridMultilevel"/>
    <w:tmpl w:val="B35C3FE0"/>
    <w:lvl w:ilvl="0" w:tplc="D592F3C8">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92027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CA3D2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5CC3B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B8ABBA">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DAA047C">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6A93BE">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E156C">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09429D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B756FD"/>
    <w:multiLevelType w:val="multilevel"/>
    <w:tmpl w:val="F80EF43C"/>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C89493A"/>
    <w:multiLevelType w:val="hybridMultilevel"/>
    <w:tmpl w:val="16D8A2A6"/>
    <w:lvl w:ilvl="0" w:tplc="651694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61D52">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A0D148">
      <w:start w:val="1"/>
      <w:numFmt w:val="lowerRoman"/>
      <w:lvlText w:val="%3"/>
      <w:lvlJc w:val="left"/>
      <w:pPr>
        <w:ind w:left="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C61E3A">
      <w:start w:val="1"/>
      <w:numFmt w:val="lowerLetter"/>
      <w:lvlRestart w:val="0"/>
      <w:lvlText w:val="%4)"/>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404E88">
      <w:start w:val="1"/>
      <w:numFmt w:val="lowerLetter"/>
      <w:lvlText w:val="%5"/>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0EAC68">
      <w:start w:val="1"/>
      <w:numFmt w:val="lowerRoman"/>
      <w:lvlText w:val="%6"/>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DE8296">
      <w:start w:val="1"/>
      <w:numFmt w:val="decimal"/>
      <w:lvlText w:val="%7"/>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21E9A">
      <w:start w:val="1"/>
      <w:numFmt w:val="lowerLetter"/>
      <w:lvlText w:val="%8"/>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841CD2">
      <w:start w:val="1"/>
      <w:numFmt w:val="lowerRoman"/>
      <w:lvlText w:val="%9"/>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975E89"/>
    <w:multiLevelType w:val="hybridMultilevel"/>
    <w:tmpl w:val="DDA8347E"/>
    <w:lvl w:ilvl="0" w:tplc="345402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6EE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CC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AB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042A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2B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A81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C1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AFA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6121C9"/>
    <w:multiLevelType w:val="multilevel"/>
    <w:tmpl w:val="AC6EA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52C0618"/>
    <w:multiLevelType w:val="multilevel"/>
    <w:tmpl w:val="13761BA4"/>
    <w:lvl w:ilvl="0">
      <w:start w:val="17"/>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FA0250"/>
    <w:multiLevelType w:val="hybridMultilevel"/>
    <w:tmpl w:val="EC948666"/>
    <w:lvl w:ilvl="0" w:tplc="EE605E5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DE7BAE">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E8A164">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2D1A8">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C00A2">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4ABAF6">
      <w:start w:val="1"/>
      <w:numFmt w:val="lowerLetter"/>
      <w:lvlRestart w:val="0"/>
      <w:lvlText w:val="%6)"/>
      <w:lvlJc w:val="left"/>
      <w:pPr>
        <w:ind w:left="1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24148">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8F010">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54FD52">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66209CD"/>
    <w:multiLevelType w:val="hybridMultilevel"/>
    <w:tmpl w:val="3766B76C"/>
    <w:lvl w:ilvl="0" w:tplc="4042AC86">
      <w:start w:val="2"/>
      <w:numFmt w:val="decimal"/>
      <w:lvlText w:val="%1)"/>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E0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C0E5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0DC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1085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7685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062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F05F5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A0F3D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79C1968"/>
    <w:multiLevelType w:val="hybridMultilevel"/>
    <w:tmpl w:val="C93CA1A2"/>
    <w:lvl w:ilvl="0" w:tplc="71D465F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36B25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226408">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4EBE4C">
      <w:start w:val="1"/>
      <w:numFmt w:val="decimal"/>
      <w:lvlRestart w:val="0"/>
      <w:lvlText w:val="%4)"/>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41764">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6DF16">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9C2332">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2E82">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F41E8E">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CC10603"/>
    <w:multiLevelType w:val="hybridMultilevel"/>
    <w:tmpl w:val="7EEC8E2E"/>
    <w:lvl w:ilvl="0" w:tplc="65EEC9A6">
      <w:start w:val="1"/>
      <w:numFmt w:val="lowerLetter"/>
      <w:lvlText w:val="%1)"/>
      <w:lvlJc w:val="left"/>
      <w:pPr>
        <w:ind w:left="106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D5F14A2"/>
    <w:multiLevelType w:val="hybridMultilevel"/>
    <w:tmpl w:val="6D3855C0"/>
    <w:lvl w:ilvl="0" w:tplc="33DCCCCE">
      <w:start w:val="3"/>
      <w:numFmt w:val="decimal"/>
      <w:lvlText w:val="%1."/>
      <w:lvlJc w:val="left"/>
      <w:pPr>
        <w:ind w:left="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7C9D80">
      <w:start w:val="1"/>
      <w:numFmt w:val="bullet"/>
      <w:lvlText w:val="-"/>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1892B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287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32FA2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470B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133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C4D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EE73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0D14CD1"/>
    <w:multiLevelType w:val="hybridMultilevel"/>
    <w:tmpl w:val="873229B6"/>
    <w:lvl w:ilvl="0" w:tplc="A1025F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E20FC">
      <w:start w:val="1"/>
      <w:numFmt w:val="lowerLetter"/>
      <w:lvlText w:val="%2"/>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C8BDD8">
      <w:start w:val="1"/>
      <w:numFmt w:val="decimal"/>
      <w:lvlText w:val="%3)"/>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28CC3A">
      <w:start w:val="1"/>
      <w:numFmt w:val="decimal"/>
      <w:lvlText w:val="%4"/>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5427E2">
      <w:start w:val="1"/>
      <w:numFmt w:val="lowerLetter"/>
      <w:lvlText w:val="%5"/>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9C43D2">
      <w:start w:val="1"/>
      <w:numFmt w:val="lowerRoman"/>
      <w:lvlText w:val="%6"/>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2C0C10">
      <w:start w:val="1"/>
      <w:numFmt w:val="decimal"/>
      <w:lvlText w:val="%7"/>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BC2AB4">
      <w:start w:val="1"/>
      <w:numFmt w:val="lowerLetter"/>
      <w:lvlText w:val="%8"/>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148D10">
      <w:start w:val="1"/>
      <w:numFmt w:val="lowerRoman"/>
      <w:lvlText w:val="%9"/>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6392AA9"/>
    <w:multiLevelType w:val="multilevel"/>
    <w:tmpl w:val="B0CE42A8"/>
    <w:styleLink w:val="WW8Num29"/>
    <w:lvl w:ilvl="0">
      <w:start w:val="1"/>
      <w:numFmt w:val="lowerLetter"/>
      <w:lvlText w:val="%1)"/>
      <w:lvlJc w:val="left"/>
      <w:rPr>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466C6940"/>
    <w:multiLevelType w:val="multilevel"/>
    <w:tmpl w:val="F306D43A"/>
    <w:styleLink w:val="WW8Num28"/>
    <w:lvl w:ilvl="0">
      <w:start w:val="1"/>
      <w:numFmt w:val="lowerLetter"/>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8ED6D58"/>
    <w:multiLevelType w:val="hybridMultilevel"/>
    <w:tmpl w:val="1820F57C"/>
    <w:lvl w:ilvl="0" w:tplc="5076119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4E2457"/>
    <w:multiLevelType w:val="multilevel"/>
    <w:tmpl w:val="B92EB76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461A49"/>
    <w:multiLevelType w:val="hybridMultilevel"/>
    <w:tmpl w:val="53D0AB52"/>
    <w:lvl w:ilvl="0" w:tplc="0B2A9FF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C65074">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949F48">
      <w:start w:val="1"/>
      <w:numFmt w:val="lowerRoman"/>
      <w:lvlText w:val="%3"/>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C80F60">
      <w:start w:val="1"/>
      <w:numFmt w:val="decimal"/>
      <w:lvlText w:val="%4"/>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AD8CA">
      <w:start w:val="1"/>
      <w:numFmt w:val="lowerLetter"/>
      <w:lvlRestart w:val="0"/>
      <w:lvlText w:val="%5."/>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05F5A">
      <w:start w:val="1"/>
      <w:numFmt w:val="lowerRoman"/>
      <w:lvlText w:val="%6"/>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C4813E">
      <w:start w:val="1"/>
      <w:numFmt w:val="decimal"/>
      <w:lvlText w:val="%7"/>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1655B0">
      <w:start w:val="1"/>
      <w:numFmt w:val="lowerLetter"/>
      <w:lvlText w:val="%8"/>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CEDD0">
      <w:start w:val="1"/>
      <w:numFmt w:val="lowerRoman"/>
      <w:lvlText w:val="%9"/>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6B107D"/>
    <w:multiLevelType w:val="multilevel"/>
    <w:tmpl w:val="8C8C7346"/>
    <w:styleLink w:val="WW8Num21"/>
    <w:lvl w:ilvl="0">
      <w:start w:val="1"/>
      <w:numFmt w:val="lowerLetter"/>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FDB12F6"/>
    <w:multiLevelType w:val="hybridMultilevel"/>
    <w:tmpl w:val="189674F0"/>
    <w:lvl w:ilvl="0" w:tplc="95DEE8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7EEA0A">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E00C70">
      <w:start w:val="1"/>
      <w:numFmt w:val="lowerRoman"/>
      <w:lvlText w:val="%3"/>
      <w:lvlJc w:val="left"/>
      <w:pPr>
        <w:ind w:left="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9C09C4">
      <w:start w:val="1"/>
      <w:numFmt w:val="decimal"/>
      <w:lvlText w:val="%4"/>
      <w:lvlJc w:val="left"/>
      <w:pPr>
        <w:ind w:left="1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3E5150">
      <w:start w:val="1"/>
      <w:numFmt w:val="decimal"/>
      <w:lvlRestart w:val="0"/>
      <w:lvlText w:val="%5)"/>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8884A">
      <w:start w:val="1"/>
      <w:numFmt w:val="lowerRoman"/>
      <w:lvlText w:val="%6"/>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342ADA">
      <w:start w:val="1"/>
      <w:numFmt w:val="decimal"/>
      <w:lvlText w:val="%7"/>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0AB802">
      <w:start w:val="1"/>
      <w:numFmt w:val="lowerLetter"/>
      <w:lvlText w:val="%8"/>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88330A">
      <w:start w:val="1"/>
      <w:numFmt w:val="lowerRoman"/>
      <w:lvlText w:val="%9"/>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42474E5"/>
    <w:multiLevelType w:val="hybridMultilevel"/>
    <w:tmpl w:val="6EF6656E"/>
    <w:lvl w:ilvl="0" w:tplc="8D00E0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D41E98">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3EEF74">
      <w:start w:val="1"/>
      <w:numFmt w:val="lowerRoman"/>
      <w:lvlText w:val="%3"/>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4473B0">
      <w:start w:val="1"/>
      <w:numFmt w:val="decimal"/>
      <w:lvlRestart w:val="0"/>
      <w:lvlText w:val="%4)"/>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60DC88">
      <w:start w:val="1"/>
      <w:numFmt w:val="lowerLetter"/>
      <w:lvlText w:val="%5"/>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509998">
      <w:start w:val="1"/>
      <w:numFmt w:val="lowerRoman"/>
      <w:lvlText w:val="%6"/>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095D8">
      <w:start w:val="1"/>
      <w:numFmt w:val="decimal"/>
      <w:lvlText w:val="%7"/>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9EE86C">
      <w:start w:val="1"/>
      <w:numFmt w:val="lowerLetter"/>
      <w:lvlText w:val="%8"/>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089B86">
      <w:start w:val="1"/>
      <w:numFmt w:val="lowerRoman"/>
      <w:lvlText w:val="%9"/>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00796D"/>
    <w:multiLevelType w:val="hybridMultilevel"/>
    <w:tmpl w:val="86341FF8"/>
    <w:lvl w:ilvl="0" w:tplc="C548D86E">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9" w15:restartNumberingAfterBreak="0">
    <w:nsid w:val="6A0D4B4D"/>
    <w:multiLevelType w:val="hybridMultilevel"/>
    <w:tmpl w:val="0D1C41F8"/>
    <w:lvl w:ilvl="0" w:tplc="C450BB32">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40" w15:restartNumberingAfterBreak="0">
    <w:nsid w:val="6B5B4A63"/>
    <w:multiLevelType w:val="multilevel"/>
    <w:tmpl w:val="D93EE18E"/>
    <w:styleLink w:val="WW8Num27"/>
    <w:lvl w:ilvl="0">
      <w:start w:val="1"/>
      <w:numFmt w:val="lowerLetter"/>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421615C"/>
    <w:multiLevelType w:val="multilevel"/>
    <w:tmpl w:val="9FBC95AE"/>
    <w:styleLink w:val="WW8Num2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C3B4354"/>
    <w:multiLevelType w:val="hybridMultilevel"/>
    <w:tmpl w:val="4626AA9E"/>
    <w:lvl w:ilvl="0" w:tplc="20781E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067092">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BEB194">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B2A3EC">
      <w:start w:val="1"/>
      <w:numFmt w:val="decimal"/>
      <w:lvlRestart w:val="0"/>
      <w:lvlText w:val="%4)"/>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1C2D30">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8A0290">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FE6990">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00836">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E7CFC">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DF44F66"/>
    <w:multiLevelType w:val="hybridMultilevel"/>
    <w:tmpl w:val="BA004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25"/>
  </w:num>
  <w:num w:numId="4">
    <w:abstractNumId w:val="34"/>
  </w:num>
  <w:num w:numId="5">
    <w:abstractNumId w:val="8"/>
  </w:num>
  <w:num w:numId="6">
    <w:abstractNumId w:val="37"/>
  </w:num>
  <w:num w:numId="7">
    <w:abstractNumId w:val="42"/>
  </w:num>
  <w:num w:numId="8">
    <w:abstractNumId w:val="26"/>
  </w:num>
  <w:num w:numId="9">
    <w:abstractNumId w:val="7"/>
  </w:num>
  <w:num w:numId="10">
    <w:abstractNumId w:val="23"/>
  </w:num>
  <w:num w:numId="11">
    <w:abstractNumId w:val="10"/>
  </w:num>
  <w:num w:numId="12">
    <w:abstractNumId w:val="29"/>
  </w:num>
  <w:num w:numId="13">
    <w:abstractNumId w:val="14"/>
  </w:num>
  <w:num w:numId="14">
    <w:abstractNumId w:val="6"/>
  </w:num>
  <w:num w:numId="15">
    <w:abstractNumId w:val="36"/>
  </w:num>
  <w:num w:numId="16">
    <w:abstractNumId w:val="20"/>
  </w:num>
  <w:num w:numId="17">
    <w:abstractNumId w:val="5"/>
  </w:num>
  <w:num w:numId="18">
    <w:abstractNumId w:val="18"/>
  </w:num>
  <w:num w:numId="19">
    <w:abstractNumId w:val="28"/>
  </w:num>
  <w:num w:numId="20">
    <w:abstractNumId w:val="21"/>
  </w:num>
  <w:num w:numId="21">
    <w:abstractNumId w:val="4"/>
  </w:num>
  <w:num w:numId="22">
    <w:abstractNumId w:val="2"/>
    <w:lvlOverride w:ilvl="0">
      <w:startOverride w:val="1"/>
    </w:lvlOverride>
  </w:num>
  <w:num w:numId="23">
    <w:abstractNumId w:val="1"/>
    <w:lvlOverride w:ilvl="0">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9"/>
  </w:num>
  <w:num w:numId="32">
    <w:abstractNumId w:val="31"/>
  </w:num>
  <w:num w:numId="33">
    <w:abstractNumId w:val="40"/>
  </w:num>
  <w:num w:numId="34">
    <w:abstractNumId w:val="30"/>
  </w:num>
  <w:num w:numId="35">
    <w:abstractNumId w:val="35"/>
  </w:num>
  <w:num w:numId="36">
    <w:abstractNumId w:val="41"/>
  </w:num>
  <w:num w:numId="37">
    <w:abstractNumId w:val="31"/>
    <w:lvlOverride w:ilvl="0">
      <w:startOverride w:val="1"/>
    </w:lvlOverride>
  </w:num>
  <w:num w:numId="38">
    <w:abstractNumId w:val="40"/>
    <w:lvlOverride w:ilvl="0">
      <w:startOverride w:val="1"/>
    </w:lvlOverride>
  </w:num>
  <w:num w:numId="39">
    <w:abstractNumId w:val="16"/>
    <w:lvlOverride w:ilvl="0">
      <w:startOverride w:val="1"/>
    </w:lvlOverride>
  </w:num>
  <w:num w:numId="40">
    <w:abstractNumId w:val="30"/>
    <w:lvlOverride w:ilvl="0">
      <w:startOverride w:val="1"/>
    </w:lvlOverride>
  </w:num>
  <w:num w:numId="41">
    <w:abstractNumId w:val="35"/>
    <w:lvlOverride w:ilvl="0">
      <w:startOverride w:val="1"/>
    </w:lvlOverride>
  </w:num>
  <w:num w:numId="42">
    <w:abstractNumId w:val="41"/>
    <w:lvlOverride w:ilvl="0">
      <w:startOverride w:val="1"/>
    </w:lvlOverride>
  </w:num>
  <w:num w:numId="43">
    <w:abstractNumId w:val="9"/>
    <w:lvlOverride w:ilvl="0">
      <w:startOverride w:val="1"/>
    </w:lvlOverride>
  </w:num>
  <w:num w:numId="44">
    <w:abstractNumId w:val="13"/>
  </w:num>
  <w:num w:numId="45">
    <w:abstractNumId w:val="4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5C39"/>
    <w:rsid w:val="00007B28"/>
    <w:rsid w:val="00007E72"/>
    <w:rsid w:val="0001016A"/>
    <w:rsid w:val="00011439"/>
    <w:rsid w:val="00012548"/>
    <w:rsid w:val="000135DD"/>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B08"/>
    <w:rsid w:val="00042A87"/>
    <w:rsid w:val="000436EE"/>
    <w:rsid w:val="0004373B"/>
    <w:rsid w:val="00043BCE"/>
    <w:rsid w:val="000450C6"/>
    <w:rsid w:val="00045936"/>
    <w:rsid w:val="00046CE9"/>
    <w:rsid w:val="000521B3"/>
    <w:rsid w:val="000530B3"/>
    <w:rsid w:val="0005502D"/>
    <w:rsid w:val="0005623C"/>
    <w:rsid w:val="0005737A"/>
    <w:rsid w:val="0005768C"/>
    <w:rsid w:val="00061705"/>
    <w:rsid w:val="0006246E"/>
    <w:rsid w:val="00063DB3"/>
    <w:rsid w:val="00064F52"/>
    <w:rsid w:val="00065D2D"/>
    <w:rsid w:val="0006778A"/>
    <w:rsid w:val="00067B80"/>
    <w:rsid w:val="000702F6"/>
    <w:rsid w:val="00070355"/>
    <w:rsid w:val="00070A95"/>
    <w:rsid w:val="00071677"/>
    <w:rsid w:val="00072C05"/>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5EC2"/>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07A"/>
    <w:rsid w:val="001331F0"/>
    <w:rsid w:val="001334CF"/>
    <w:rsid w:val="001339C7"/>
    <w:rsid w:val="00135E48"/>
    <w:rsid w:val="001402A0"/>
    <w:rsid w:val="001412E3"/>
    <w:rsid w:val="001413BE"/>
    <w:rsid w:val="00142312"/>
    <w:rsid w:val="00142A1B"/>
    <w:rsid w:val="00142B9F"/>
    <w:rsid w:val="00142F98"/>
    <w:rsid w:val="00150742"/>
    <w:rsid w:val="001512BA"/>
    <w:rsid w:val="001515DD"/>
    <w:rsid w:val="0015302B"/>
    <w:rsid w:val="001537D4"/>
    <w:rsid w:val="0015398B"/>
    <w:rsid w:val="00155272"/>
    <w:rsid w:val="00160C87"/>
    <w:rsid w:val="00162512"/>
    <w:rsid w:val="001628D0"/>
    <w:rsid w:val="001637DD"/>
    <w:rsid w:val="0016477E"/>
    <w:rsid w:val="001648A5"/>
    <w:rsid w:val="00164971"/>
    <w:rsid w:val="00170449"/>
    <w:rsid w:val="0017194A"/>
    <w:rsid w:val="00172B7E"/>
    <w:rsid w:val="00173278"/>
    <w:rsid w:val="001734FC"/>
    <w:rsid w:val="00177863"/>
    <w:rsid w:val="00177AAF"/>
    <w:rsid w:val="00180145"/>
    <w:rsid w:val="0018257D"/>
    <w:rsid w:val="0018285D"/>
    <w:rsid w:val="00185F5F"/>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1E82"/>
    <w:rsid w:val="001D2D95"/>
    <w:rsid w:val="001D3C29"/>
    <w:rsid w:val="001D4853"/>
    <w:rsid w:val="001D5D85"/>
    <w:rsid w:val="001D5F38"/>
    <w:rsid w:val="001D6101"/>
    <w:rsid w:val="001D665C"/>
    <w:rsid w:val="001D7A55"/>
    <w:rsid w:val="001D7A91"/>
    <w:rsid w:val="001D7C30"/>
    <w:rsid w:val="001E0768"/>
    <w:rsid w:val="001E1808"/>
    <w:rsid w:val="001E296B"/>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65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1866"/>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77"/>
    <w:rsid w:val="002C149C"/>
    <w:rsid w:val="002C1BC1"/>
    <w:rsid w:val="002C2D40"/>
    <w:rsid w:val="002C37E6"/>
    <w:rsid w:val="002C7E1C"/>
    <w:rsid w:val="002D0644"/>
    <w:rsid w:val="002D09DD"/>
    <w:rsid w:val="002D0C9E"/>
    <w:rsid w:val="002D1B86"/>
    <w:rsid w:val="002D249E"/>
    <w:rsid w:val="002D2DBE"/>
    <w:rsid w:val="002D425F"/>
    <w:rsid w:val="002D48ED"/>
    <w:rsid w:val="002D566D"/>
    <w:rsid w:val="002D5DDA"/>
    <w:rsid w:val="002D6352"/>
    <w:rsid w:val="002E0D5F"/>
    <w:rsid w:val="002E15C9"/>
    <w:rsid w:val="002E18FC"/>
    <w:rsid w:val="002E1D84"/>
    <w:rsid w:val="002E2F67"/>
    <w:rsid w:val="002E3871"/>
    <w:rsid w:val="002E4726"/>
    <w:rsid w:val="002E54C1"/>
    <w:rsid w:val="002E557A"/>
    <w:rsid w:val="002E5BBC"/>
    <w:rsid w:val="002E6D69"/>
    <w:rsid w:val="002F06D2"/>
    <w:rsid w:val="002F09A1"/>
    <w:rsid w:val="002F4402"/>
    <w:rsid w:val="002F588A"/>
    <w:rsid w:val="002F61DB"/>
    <w:rsid w:val="002F72C5"/>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17E49"/>
    <w:rsid w:val="00320F91"/>
    <w:rsid w:val="00323B10"/>
    <w:rsid w:val="003247A5"/>
    <w:rsid w:val="00324D72"/>
    <w:rsid w:val="0032556F"/>
    <w:rsid w:val="0032562F"/>
    <w:rsid w:val="00325AC4"/>
    <w:rsid w:val="00325D16"/>
    <w:rsid w:val="00330CBE"/>
    <w:rsid w:val="003313EB"/>
    <w:rsid w:val="003320AC"/>
    <w:rsid w:val="0033351C"/>
    <w:rsid w:val="00334054"/>
    <w:rsid w:val="003356CD"/>
    <w:rsid w:val="003361EA"/>
    <w:rsid w:val="00337B48"/>
    <w:rsid w:val="0034067C"/>
    <w:rsid w:val="00340CDF"/>
    <w:rsid w:val="00340DE7"/>
    <w:rsid w:val="00341E11"/>
    <w:rsid w:val="00342227"/>
    <w:rsid w:val="00342E25"/>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256"/>
    <w:rsid w:val="0038352A"/>
    <w:rsid w:val="00383625"/>
    <w:rsid w:val="003836FC"/>
    <w:rsid w:val="00384C06"/>
    <w:rsid w:val="00384D62"/>
    <w:rsid w:val="00386636"/>
    <w:rsid w:val="003867FC"/>
    <w:rsid w:val="00386CBE"/>
    <w:rsid w:val="00387745"/>
    <w:rsid w:val="00387C05"/>
    <w:rsid w:val="00387FA1"/>
    <w:rsid w:val="003903B0"/>
    <w:rsid w:val="00391EF0"/>
    <w:rsid w:val="00392E91"/>
    <w:rsid w:val="00395D30"/>
    <w:rsid w:val="003979FA"/>
    <w:rsid w:val="00397A9A"/>
    <w:rsid w:val="003A11E7"/>
    <w:rsid w:val="003A193C"/>
    <w:rsid w:val="003A1E63"/>
    <w:rsid w:val="003A24FE"/>
    <w:rsid w:val="003A3475"/>
    <w:rsid w:val="003A4F4E"/>
    <w:rsid w:val="003A5304"/>
    <w:rsid w:val="003A708D"/>
    <w:rsid w:val="003A74E9"/>
    <w:rsid w:val="003B0B37"/>
    <w:rsid w:val="003B0E8A"/>
    <w:rsid w:val="003B2F49"/>
    <w:rsid w:val="003B36E0"/>
    <w:rsid w:val="003B41A6"/>
    <w:rsid w:val="003B44E5"/>
    <w:rsid w:val="003B4660"/>
    <w:rsid w:val="003B5E66"/>
    <w:rsid w:val="003B6AFB"/>
    <w:rsid w:val="003B6F67"/>
    <w:rsid w:val="003C1501"/>
    <w:rsid w:val="003C359B"/>
    <w:rsid w:val="003C4C49"/>
    <w:rsid w:val="003C6F16"/>
    <w:rsid w:val="003C758B"/>
    <w:rsid w:val="003C7B82"/>
    <w:rsid w:val="003D04E0"/>
    <w:rsid w:val="003D11A7"/>
    <w:rsid w:val="003D290D"/>
    <w:rsid w:val="003D39E9"/>
    <w:rsid w:val="003D4025"/>
    <w:rsid w:val="003D4B95"/>
    <w:rsid w:val="003D4F3D"/>
    <w:rsid w:val="003D6846"/>
    <w:rsid w:val="003D79C2"/>
    <w:rsid w:val="003E0743"/>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721F"/>
    <w:rsid w:val="003F077E"/>
    <w:rsid w:val="003F0AA4"/>
    <w:rsid w:val="003F0F07"/>
    <w:rsid w:val="003F14D2"/>
    <w:rsid w:val="003F1B97"/>
    <w:rsid w:val="003F2B0A"/>
    <w:rsid w:val="003F3B3E"/>
    <w:rsid w:val="003F5A7C"/>
    <w:rsid w:val="003F6689"/>
    <w:rsid w:val="003F6811"/>
    <w:rsid w:val="003F69D7"/>
    <w:rsid w:val="003F77AD"/>
    <w:rsid w:val="003F7DE9"/>
    <w:rsid w:val="003F7E4E"/>
    <w:rsid w:val="00401C5E"/>
    <w:rsid w:val="00402BA7"/>
    <w:rsid w:val="00402D76"/>
    <w:rsid w:val="00403C90"/>
    <w:rsid w:val="00404C5E"/>
    <w:rsid w:val="00405625"/>
    <w:rsid w:val="004057F8"/>
    <w:rsid w:val="0040601A"/>
    <w:rsid w:val="004079F4"/>
    <w:rsid w:val="004110DE"/>
    <w:rsid w:val="00411635"/>
    <w:rsid w:val="00412BC8"/>
    <w:rsid w:val="0041347A"/>
    <w:rsid w:val="00413FFC"/>
    <w:rsid w:val="004143FD"/>
    <w:rsid w:val="0041594B"/>
    <w:rsid w:val="004159A5"/>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191"/>
    <w:rsid w:val="00434F4D"/>
    <w:rsid w:val="0044087B"/>
    <w:rsid w:val="00442159"/>
    <w:rsid w:val="00443AFB"/>
    <w:rsid w:val="00443C4D"/>
    <w:rsid w:val="0044416D"/>
    <w:rsid w:val="00444E99"/>
    <w:rsid w:val="00446599"/>
    <w:rsid w:val="00447382"/>
    <w:rsid w:val="00447396"/>
    <w:rsid w:val="00447E67"/>
    <w:rsid w:val="00450D14"/>
    <w:rsid w:val="00451B08"/>
    <w:rsid w:val="004530CC"/>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17BB"/>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09F7"/>
    <w:rsid w:val="004B1BE4"/>
    <w:rsid w:val="004B227D"/>
    <w:rsid w:val="004B37F8"/>
    <w:rsid w:val="004B3BBC"/>
    <w:rsid w:val="004B4168"/>
    <w:rsid w:val="004B52BB"/>
    <w:rsid w:val="004B6CE4"/>
    <w:rsid w:val="004B7F25"/>
    <w:rsid w:val="004C01CA"/>
    <w:rsid w:val="004C0825"/>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21CF"/>
    <w:rsid w:val="004F63EB"/>
    <w:rsid w:val="004F6812"/>
    <w:rsid w:val="004F7D01"/>
    <w:rsid w:val="00500770"/>
    <w:rsid w:val="00503361"/>
    <w:rsid w:val="005057B5"/>
    <w:rsid w:val="00506B59"/>
    <w:rsid w:val="00506D4A"/>
    <w:rsid w:val="00507788"/>
    <w:rsid w:val="00510BC2"/>
    <w:rsid w:val="005110E1"/>
    <w:rsid w:val="00511B8B"/>
    <w:rsid w:val="00512AAF"/>
    <w:rsid w:val="00513159"/>
    <w:rsid w:val="005137AD"/>
    <w:rsid w:val="00514BAF"/>
    <w:rsid w:val="00515767"/>
    <w:rsid w:val="00515E02"/>
    <w:rsid w:val="00516A48"/>
    <w:rsid w:val="00516B30"/>
    <w:rsid w:val="00520398"/>
    <w:rsid w:val="00523418"/>
    <w:rsid w:val="0052346B"/>
    <w:rsid w:val="00524383"/>
    <w:rsid w:val="00524C8F"/>
    <w:rsid w:val="00525A7B"/>
    <w:rsid w:val="00525AC7"/>
    <w:rsid w:val="0053312B"/>
    <w:rsid w:val="00533E87"/>
    <w:rsid w:val="00534763"/>
    <w:rsid w:val="00534BF9"/>
    <w:rsid w:val="00534CF3"/>
    <w:rsid w:val="00534F77"/>
    <w:rsid w:val="00536D3C"/>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C19"/>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41C8"/>
    <w:rsid w:val="005C676A"/>
    <w:rsid w:val="005C68C0"/>
    <w:rsid w:val="005C7357"/>
    <w:rsid w:val="005C799E"/>
    <w:rsid w:val="005D0167"/>
    <w:rsid w:val="005D03FD"/>
    <w:rsid w:val="005D05AE"/>
    <w:rsid w:val="005D0787"/>
    <w:rsid w:val="005D1739"/>
    <w:rsid w:val="005D1932"/>
    <w:rsid w:val="005D2A8E"/>
    <w:rsid w:val="005D2DE1"/>
    <w:rsid w:val="005D3105"/>
    <w:rsid w:val="005D559C"/>
    <w:rsid w:val="005D5AB7"/>
    <w:rsid w:val="005D5AFD"/>
    <w:rsid w:val="005D5E20"/>
    <w:rsid w:val="005D62A0"/>
    <w:rsid w:val="005D6371"/>
    <w:rsid w:val="005D7EDC"/>
    <w:rsid w:val="005E3304"/>
    <w:rsid w:val="005E574E"/>
    <w:rsid w:val="005E65E2"/>
    <w:rsid w:val="005F06E0"/>
    <w:rsid w:val="005F2F1F"/>
    <w:rsid w:val="005F2F41"/>
    <w:rsid w:val="005F5E20"/>
    <w:rsid w:val="005F621F"/>
    <w:rsid w:val="005F7442"/>
    <w:rsid w:val="005F74F8"/>
    <w:rsid w:val="00600234"/>
    <w:rsid w:val="00600D37"/>
    <w:rsid w:val="00601087"/>
    <w:rsid w:val="006013BE"/>
    <w:rsid w:val="00601F91"/>
    <w:rsid w:val="00601FF8"/>
    <w:rsid w:val="00603F62"/>
    <w:rsid w:val="00605A89"/>
    <w:rsid w:val="00606657"/>
    <w:rsid w:val="00607D4C"/>
    <w:rsid w:val="00611DE2"/>
    <w:rsid w:val="0061324C"/>
    <w:rsid w:val="00614B79"/>
    <w:rsid w:val="006169DA"/>
    <w:rsid w:val="00617C7C"/>
    <w:rsid w:val="00621336"/>
    <w:rsid w:val="00622527"/>
    <w:rsid w:val="00625125"/>
    <w:rsid w:val="00625D61"/>
    <w:rsid w:val="006268D9"/>
    <w:rsid w:val="006320D5"/>
    <w:rsid w:val="00632588"/>
    <w:rsid w:val="006351F6"/>
    <w:rsid w:val="006359EA"/>
    <w:rsid w:val="006374A7"/>
    <w:rsid w:val="00640D74"/>
    <w:rsid w:val="006430FD"/>
    <w:rsid w:val="0064330E"/>
    <w:rsid w:val="006469BD"/>
    <w:rsid w:val="006470AB"/>
    <w:rsid w:val="00647D03"/>
    <w:rsid w:val="006500EA"/>
    <w:rsid w:val="00653870"/>
    <w:rsid w:val="00653F27"/>
    <w:rsid w:val="00654B01"/>
    <w:rsid w:val="00654BD3"/>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75E"/>
    <w:rsid w:val="00690FA6"/>
    <w:rsid w:val="006929D6"/>
    <w:rsid w:val="00692B88"/>
    <w:rsid w:val="00692F70"/>
    <w:rsid w:val="00695B51"/>
    <w:rsid w:val="00696ADA"/>
    <w:rsid w:val="006A0EB1"/>
    <w:rsid w:val="006A1BBC"/>
    <w:rsid w:val="006A41A6"/>
    <w:rsid w:val="006A4F2A"/>
    <w:rsid w:val="006A5946"/>
    <w:rsid w:val="006A5A1D"/>
    <w:rsid w:val="006A7A05"/>
    <w:rsid w:val="006B1ED3"/>
    <w:rsid w:val="006B2C8A"/>
    <w:rsid w:val="006B7695"/>
    <w:rsid w:val="006B79A3"/>
    <w:rsid w:val="006B7C5D"/>
    <w:rsid w:val="006B7E11"/>
    <w:rsid w:val="006C24DA"/>
    <w:rsid w:val="006C3F4D"/>
    <w:rsid w:val="006C541D"/>
    <w:rsid w:val="006C6E4C"/>
    <w:rsid w:val="006C7D8E"/>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560E"/>
    <w:rsid w:val="006F6489"/>
    <w:rsid w:val="006F6744"/>
    <w:rsid w:val="006F69FC"/>
    <w:rsid w:val="00701C6A"/>
    <w:rsid w:val="00704FCD"/>
    <w:rsid w:val="00705AF3"/>
    <w:rsid w:val="00707A82"/>
    <w:rsid w:val="00707D49"/>
    <w:rsid w:val="0071485B"/>
    <w:rsid w:val="00714A06"/>
    <w:rsid w:val="007155DA"/>
    <w:rsid w:val="00716461"/>
    <w:rsid w:val="0072017F"/>
    <w:rsid w:val="00720F72"/>
    <w:rsid w:val="007212CC"/>
    <w:rsid w:val="00721CE1"/>
    <w:rsid w:val="007244E6"/>
    <w:rsid w:val="00724A0F"/>
    <w:rsid w:val="007260C5"/>
    <w:rsid w:val="00727B78"/>
    <w:rsid w:val="00730839"/>
    <w:rsid w:val="00732163"/>
    <w:rsid w:val="00733794"/>
    <w:rsid w:val="007338C9"/>
    <w:rsid w:val="00733A6A"/>
    <w:rsid w:val="007345CA"/>
    <w:rsid w:val="00735855"/>
    <w:rsid w:val="00744878"/>
    <w:rsid w:val="00744AEA"/>
    <w:rsid w:val="0074543F"/>
    <w:rsid w:val="00745DA7"/>
    <w:rsid w:val="00745F2F"/>
    <w:rsid w:val="00747543"/>
    <w:rsid w:val="0075053E"/>
    <w:rsid w:val="007515D3"/>
    <w:rsid w:val="00752A2D"/>
    <w:rsid w:val="00755533"/>
    <w:rsid w:val="00755614"/>
    <w:rsid w:val="00762198"/>
    <w:rsid w:val="00765214"/>
    <w:rsid w:val="0077233A"/>
    <w:rsid w:val="00773D17"/>
    <w:rsid w:val="0077487E"/>
    <w:rsid w:val="00775E5E"/>
    <w:rsid w:val="00777409"/>
    <w:rsid w:val="00777B35"/>
    <w:rsid w:val="007805F4"/>
    <w:rsid w:val="007838DB"/>
    <w:rsid w:val="00784131"/>
    <w:rsid w:val="0078519A"/>
    <w:rsid w:val="0078693A"/>
    <w:rsid w:val="007872F6"/>
    <w:rsid w:val="007904AD"/>
    <w:rsid w:val="007908CA"/>
    <w:rsid w:val="00790F53"/>
    <w:rsid w:val="007910A2"/>
    <w:rsid w:val="007912AF"/>
    <w:rsid w:val="0079228E"/>
    <w:rsid w:val="00794959"/>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49A5"/>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197"/>
    <w:rsid w:val="007E6BFF"/>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04BE"/>
    <w:rsid w:val="00891561"/>
    <w:rsid w:val="0089169E"/>
    <w:rsid w:val="0089263F"/>
    <w:rsid w:val="00893D49"/>
    <w:rsid w:val="00893D97"/>
    <w:rsid w:val="00896A57"/>
    <w:rsid w:val="00897586"/>
    <w:rsid w:val="008A0085"/>
    <w:rsid w:val="008A0B0D"/>
    <w:rsid w:val="008A20B6"/>
    <w:rsid w:val="008A22D6"/>
    <w:rsid w:val="008A2895"/>
    <w:rsid w:val="008A5619"/>
    <w:rsid w:val="008A5B98"/>
    <w:rsid w:val="008A68D8"/>
    <w:rsid w:val="008A77AF"/>
    <w:rsid w:val="008A7D89"/>
    <w:rsid w:val="008B0184"/>
    <w:rsid w:val="008B15FA"/>
    <w:rsid w:val="008B2C6D"/>
    <w:rsid w:val="008B3818"/>
    <w:rsid w:val="008B54D5"/>
    <w:rsid w:val="008B58DE"/>
    <w:rsid w:val="008B722E"/>
    <w:rsid w:val="008B7355"/>
    <w:rsid w:val="008B7F69"/>
    <w:rsid w:val="008C110D"/>
    <w:rsid w:val="008C1997"/>
    <w:rsid w:val="008C201C"/>
    <w:rsid w:val="008C24D1"/>
    <w:rsid w:val="008C4E60"/>
    <w:rsid w:val="008C4FDA"/>
    <w:rsid w:val="008C72F2"/>
    <w:rsid w:val="008C7B59"/>
    <w:rsid w:val="008D2764"/>
    <w:rsid w:val="008D5B63"/>
    <w:rsid w:val="008E1190"/>
    <w:rsid w:val="008E176B"/>
    <w:rsid w:val="008E24B4"/>
    <w:rsid w:val="008E2912"/>
    <w:rsid w:val="008E2DF8"/>
    <w:rsid w:val="008E2F35"/>
    <w:rsid w:val="008E3763"/>
    <w:rsid w:val="008E5A5F"/>
    <w:rsid w:val="008F092C"/>
    <w:rsid w:val="008F1D84"/>
    <w:rsid w:val="008F28C4"/>
    <w:rsid w:val="008F4290"/>
    <w:rsid w:val="008F4580"/>
    <w:rsid w:val="008F4894"/>
    <w:rsid w:val="008F4F4C"/>
    <w:rsid w:val="008F5003"/>
    <w:rsid w:val="008F5882"/>
    <w:rsid w:val="008F5F2C"/>
    <w:rsid w:val="008F6463"/>
    <w:rsid w:val="008F6A34"/>
    <w:rsid w:val="008F73F2"/>
    <w:rsid w:val="009050E2"/>
    <w:rsid w:val="00907000"/>
    <w:rsid w:val="00910EE4"/>
    <w:rsid w:val="00914132"/>
    <w:rsid w:val="00917A5D"/>
    <w:rsid w:val="00920833"/>
    <w:rsid w:val="0092167E"/>
    <w:rsid w:val="009220E3"/>
    <w:rsid w:val="00925C76"/>
    <w:rsid w:val="009268DE"/>
    <w:rsid w:val="009303A8"/>
    <w:rsid w:val="00931BE6"/>
    <w:rsid w:val="009321C8"/>
    <w:rsid w:val="00932F6D"/>
    <w:rsid w:val="0093304E"/>
    <w:rsid w:val="00933ED6"/>
    <w:rsid w:val="00934502"/>
    <w:rsid w:val="009347ED"/>
    <w:rsid w:val="00936656"/>
    <w:rsid w:val="0093682D"/>
    <w:rsid w:val="0094003F"/>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6B0"/>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86A"/>
    <w:rsid w:val="00967C2D"/>
    <w:rsid w:val="009724DF"/>
    <w:rsid w:val="009738D0"/>
    <w:rsid w:val="00974DFE"/>
    <w:rsid w:val="0097614A"/>
    <w:rsid w:val="00976556"/>
    <w:rsid w:val="00981007"/>
    <w:rsid w:val="009817EF"/>
    <w:rsid w:val="009832E0"/>
    <w:rsid w:val="0098416C"/>
    <w:rsid w:val="00986057"/>
    <w:rsid w:val="0098605C"/>
    <w:rsid w:val="00986E9A"/>
    <w:rsid w:val="009878DF"/>
    <w:rsid w:val="00992905"/>
    <w:rsid w:val="0099461B"/>
    <w:rsid w:val="00995A53"/>
    <w:rsid w:val="00996F21"/>
    <w:rsid w:val="009A0CEE"/>
    <w:rsid w:val="009A11B8"/>
    <w:rsid w:val="009A145A"/>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53A0"/>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9CD"/>
    <w:rsid w:val="00A23B70"/>
    <w:rsid w:val="00A24493"/>
    <w:rsid w:val="00A24BB4"/>
    <w:rsid w:val="00A24FC8"/>
    <w:rsid w:val="00A2647E"/>
    <w:rsid w:val="00A265F9"/>
    <w:rsid w:val="00A26877"/>
    <w:rsid w:val="00A26F56"/>
    <w:rsid w:val="00A30F76"/>
    <w:rsid w:val="00A33F72"/>
    <w:rsid w:val="00A3473B"/>
    <w:rsid w:val="00A34887"/>
    <w:rsid w:val="00A35531"/>
    <w:rsid w:val="00A3786A"/>
    <w:rsid w:val="00A37A1A"/>
    <w:rsid w:val="00A37AEB"/>
    <w:rsid w:val="00A40C22"/>
    <w:rsid w:val="00A416A4"/>
    <w:rsid w:val="00A41B55"/>
    <w:rsid w:val="00A41C2D"/>
    <w:rsid w:val="00A421C9"/>
    <w:rsid w:val="00A430F4"/>
    <w:rsid w:val="00A4411B"/>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0D7"/>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31CD"/>
    <w:rsid w:val="00AC4CFE"/>
    <w:rsid w:val="00AC560C"/>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E7136"/>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2CE4"/>
    <w:rsid w:val="00B2342A"/>
    <w:rsid w:val="00B2574C"/>
    <w:rsid w:val="00B25A00"/>
    <w:rsid w:val="00B273BF"/>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582"/>
    <w:rsid w:val="00B80C29"/>
    <w:rsid w:val="00B815C8"/>
    <w:rsid w:val="00B81E09"/>
    <w:rsid w:val="00B82088"/>
    <w:rsid w:val="00B822E8"/>
    <w:rsid w:val="00B839A6"/>
    <w:rsid w:val="00B876AF"/>
    <w:rsid w:val="00B91119"/>
    <w:rsid w:val="00B9155B"/>
    <w:rsid w:val="00B9200D"/>
    <w:rsid w:val="00B92F13"/>
    <w:rsid w:val="00B940EF"/>
    <w:rsid w:val="00B94423"/>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A14"/>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23"/>
    <w:rsid w:val="00BF269D"/>
    <w:rsid w:val="00BF3D6D"/>
    <w:rsid w:val="00BF4397"/>
    <w:rsid w:val="00BF5537"/>
    <w:rsid w:val="00BF6F5A"/>
    <w:rsid w:val="00BF73DB"/>
    <w:rsid w:val="00BF7AA7"/>
    <w:rsid w:val="00BF7F55"/>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29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EF6"/>
    <w:rsid w:val="00C742B8"/>
    <w:rsid w:val="00C74AD1"/>
    <w:rsid w:val="00C75135"/>
    <w:rsid w:val="00C753BF"/>
    <w:rsid w:val="00C754AC"/>
    <w:rsid w:val="00C75797"/>
    <w:rsid w:val="00C75C48"/>
    <w:rsid w:val="00C75CF6"/>
    <w:rsid w:val="00C803E7"/>
    <w:rsid w:val="00C83A21"/>
    <w:rsid w:val="00C84C5B"/>
    <w:rsid w:val="00C8667D"/>
    <w:rsid w:val="00C92170"/>
    <w:rsid w:val="00C92A33"/>
    <w:rsid w:val="00C93666"/>
    <w:rsid w:val="00C938B8"/>
    <w:rsid w:val="00C93CA3"/>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27F5"/>
    <w:rsid w:val="00CB366E"/>
    <w:rsid w:val="00CB3869"/>
    <w:rsid w:val="00CB74F6"/>
    <w:rsid w:val="00CB78AC"/>
    <w:rsid w:val="00CC188B"/>
    <w:rsid w:val="00CC1C23"/>
    <w:rsid w:val="00CC4EBA"/>
    <w:rsid w:val="00CC64FA"/>
    <w:rsid w:val="00CC6E9B"/>
    <w:rsid w:val="00CC6ED8"/>
    <w:rsid w:val="00CD08CF"/>
    <w:rsid w:val="00CD0F4F"/>
    <w:rsid w:val="00CD1235"/>
    <w:rsid w:val="00CD174A"/>
    <w:rsid w:val="00CD345D"/>
    <w:rsid w:val="00CD495F"/>
    <w:rsid w:val="00CD5113"/>
    <w:rsid w:val="00CD6595"/>
    <w:rsid w:val="00CE0FDC"/>
    <w:rsid w:val="00CE245C"/>
    <w:rsid w:val="00CE4334"/>
    <w:rsid w:val="00CE5112"/>
    <w:rsid w:val="00CE54E0"/>
    <w:rsid w:val="00CE5693"/>
    <w:rsid w:val="00CE5944"/>
    <w:rsid w:val="00CE66F3"/>
    <w:rsid w:val="00CF07EC"/>
    <w:rsid w:val="00CF2987"/>
    <w:rsid w:val="00CF3FB9"/>
    <w:rsid w:val="00CF47B6"/>
    <w:rsid w:val="00CF5944"/>
    <w:rsid w:val="00CF5EF6"/>
    <w:rsid w:val="00D0214A"/>
    <w:rsid w:val="00D03398"/>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73F"/>
    <w:rsid w:val="00D42815"/>
    <w:rsid w:val="00D43AE1"/>
    <w:rsid w:val="00D44540"/>
    <w:rsid w:val="00D4594A"/>
    <w:rsid w:val="00D46066"/>
    <w:rsid w:val="00D46866"/>
    <w:rsid w:val="00D476BC"/>
    <w:rsid w:val="00D47AC4"/>
    <w:rsid w:val="00D50D67"/>
    <w:rsid w:val="00D523D6"/>
    <w:rsid w:val="00D52F4F"/>
    <w:rsid w:val="00D5351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3829"/>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0DED"/>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CEA"/>
    <w:rsid w:val="00E21DFD"/>
    <w:rsid w:val="00E22CD6"/>
    <w:rsid w:val="00E23757"/>
    <w:rsid w:val="00E2450C"/>
    <w:rsid w:val="00E25832"/>
    <w:rsid w:val="00E26763"/>
    <w:rsid w:val="00E26D96"/>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1BA"/>
    <w:rsid w:val="00E47358"/>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4F2C"/>
    <w:rsid w:val="00E75917"/>
    <w:rsid w:val="00E76BE0"/>
    <w:rsid w:val="00E77F60"/>
    <w:rsid w:val="00E80308"/>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15A"/>
    <w:rsid w:val="00EA49DF"/>
    <w:rsid w:val="00EA6475"/>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99E"/>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2337"/>
    <w:rsid w:val="00F42989"/>
    <w:rsid w:val="00F43A18"/>
    <w:rsid w:val="00F45D86"/>
    <w:rsid w:val="00F46088"/>
    <w:rsid w:val="00F468E4"/>
    <w:rsid w:val="00F4720D"/>
    <w:rsid w:val="00F5187A"/>
    <w:rsid w:val="00F52A41"/>
    <w:rsid w:val="00F52C40"/>
    <w:rsid w:val="00F5474E"/>
    <w:rsid w:val="00F54B8A"/>
    <w:rsid w:val="00F55C9B"/>
    <w:rsid w:val="00F55E79"/>
    <w:rsid w:val="00F56763"/>
    <w:rsid w:val="00F56831"/>
    <w:rsid w:val="00F57363"/>
    <w:rsid w:val="00F5767F"/>
    <w:rsid w:val="00F60406"/>
    <w:rsid w:val="00F60925"/>
    <w:rsid w:val="00F61D18"/>
    <w:rsid w:val="00F62272"/>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4E3"/>
    <w:rsid w:val="00F93C01"/>
    <w:rsid w:val="00F93E64"/>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7C5"/>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7486"/>
    <w:rsid w:val="00FE21C5"/>
    <w:rsid w:val="00FE25B8"/>
    <w:rsid w:val="00FE284D"/>
    <w:rsid w:val="00FE2C71"/>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A546F1"/>
  <w15:docId w15:val="{714FBA16-E8BD-4883-85A4-8A6AA81D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9"/>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5F5E2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5F5E20"/>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rsid w:val="000F1DCF"/>
    <w:pPr>
      <w:tabs>
        <w:tab w:val="center" w:pos="4536"/>
        <w:tab w:val="right" w:pos="9072"/>
      </w:tabs>
    </w:pPr>
    <w:rPr>
      <w:lang w:val="x-none" w:eastAsia="x-none"/>
    </w:rPr>
  </w:style>
  <w:style w:type="character" w:customStyle="1" w:styleId="NagwekZnak">
    <w:name w:val="Nagłówek Znak"/>
    <w:aliases w:val="Nagłówek strony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table" w:customStyle="1" w:styleId="TableGrid">
    <w:name w:val="TableGrid"/>
    <w:rsid w:val="0069075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omylnie">
    <w:name w:val="Domyślnie"/>
    <w:rsid w:val="00E74F2C"/>
    <w:pPr>
      <w:widowControl w:val="0"/>
      <w:suppressAutoHyphens/>
    </w:pPr>
    <w:rPr>
      <w:sz w:val="24"/>
      <w:szCs w:val="24"/>
    </w:rPr>
  </w:style>
  <w:style w:type="paragraph" w:customStyle="1" w:styleId="WW-Tekstpodstawowy3">
    <w:name w:val="WW-Tekst podstawowy 3"/>
    <w:basedOn w:val="Domylnie"/>
    <w:rsid w:val="00E74F2C"/>
    <w:pPr>
      <w:jc w:val="both"/>
    </w:pPr>
    <w:rPr>
      <w:rFonts w:ascii="Arial" w:hAnsi="Arial" w:cs="Arial"/>
      <w:sz w:val="22"/>
      <w:szCs w:val="22"/>
    </w:rPr>
  </w:style>
  <w:style w:type="paragraph" w:customStyle="1" w:styleId="Akapitzlist1">
    <w:name w:val="Akapit z listą1"/>
    <w:basedOn w:val="Standard"/>
    <w:rsid w:val="00F93E64"/>
    <w:pPr>
      <w:ind w:left="720"/>
    </w:pPr>
    <w:rPr>
      <w:sz w:val="24"/>
      <w:szCs w:val="24"/>
      <w:lang w:eastAsia="zh-CN"/>
    </w:rPr>
  </w:style>
  <w:style w:type="paragraph" w:styleId="Bezodstpw">
    <w:name w:val="No Spacing"/>
    <w:aliases w:val="Tekst"/>
    <w:uiPriority w:val="1"/>
    <w:qFormat/>
    <w:rsid w:val="00F93E64"/>
    <w:rPr>
      <w:rFonts w:ascii="Calibri" w:hAnsi="Calibri"/>
      <w:sz w:val="22"/>
      <w:szCs w:val="22"/>
    </w:rPr>
  </w:style>
  <w:style w:type="character" w:customStyle="1" w:styleId="Nagwek3Znak">
    <w:name w:val="Nagłówek 3 Znak"/>
    <w:basedOn w:val="Domylnaczcionkaakapitu"/>
    <w:link w:val="Nagwek3"/>
    <w:semiHidden/>
    <w:rsid w:val="005F5E20"/>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5F5E20"/>
    <w:rPr>
      <w:rFonts w:asciiTheme="majorHAnsi" w:eastAsiaTheme="majorEastAsia" w:hAnsiTheme="majorHAnsi" w:cstheme="majorBidi"/>
      <w:i/>
      <w:iCs/>
      <w:color w:val="365F91" w:themeColor="accent1" w:themeShade="BF"/>
      <w:sz w:val="24"/>
      <w:szCs w:val="24"/>
    </w:rPr>
  </w:style>
  <w:style w:type="paragraph" w:customStyle="1" w:styleId="Legenda1">
    <w:name w:val="Legenda1"/>
    <w:basedOn w:val="Standard"/>
    <w:next w:val="Standard"/>
    <w:rsid w:val="005F5E20"/>
    <w:rPr>
      <w:rFonts w:eastAsia="SimSun" w:cs="Arial"/>
      <w:b/>
      <w:bCs/>
      <w:lang w:eastAsia="zh-CN" w:bidi="hi-IN"/>
    </w:rPr>
  </w:style>
  <w:style w:type="numbering" w:customStyle="1" w:styleId="WW8Num12">
    <w:name w:val="WW8Num12"/>
    <w:basedOn w:val="Bezlisty"/>
    <w:rsid w:val="005F5E20"/>
    <w:pPr>
      <w:numPr>
        <w:numId w:val="30"/>
      </w:numPr>
    </w:pPr>
  </w:style>
  <w:style w:type="numbering" w:customStyle="1" w:styleId="WW8Num25">
    <w:name w:val="WW8Num25"/>
    <w:basedOn w:val="Bezlisty"/>
    <w:rsid w:val="005F5E20"/>
    <w:pPr>
      <w:numPr>
        <w:numId w:val="31"/>
      </w:numPr>
    </w:pPr>
  </w:style>
  <w:style w:type="numbering" w:customStyle="1" w:styleId="WW8Num28">
    <w:name w:val="WW8Num28"/>
    <w:basedOn w:val="Bezlisty"/>
    <w:rsid w:val="005F5E20"/>
    <w:pPr>
      <w:numPr>
        <w:numId w:val="32"/>
      </w:numPr>
    </w:pPr>
  </w:style>
  <w:style w:type="numbering" w:customStyle="1" w:styleId="WW8Num27">
    <w:name w:val="WW8Num27"/>
    <w:basedOn w:val="Bezlisty"/>
    <w:rsid w:val="005F5E20"/>
    <w:pPr>
      <w:numPr>
        <w:numId w:val="33"/>
      </w:numPr>
    </w:pPr>
  </w:style>
  <w:style w:type="numbering" w:customStyle="1" w:styleId="WW8Num29">
    <w:name w:val="WW8Num29"/>
    <w:basedOn w:val="Bezlisty"/>
    <w:rsid w:val="005F5E20"/>
    <w:pPr>
      <w:numPr>
        <w:numId w:val="34"/>
      </w:numPr>
    </w:pPr>
  </w:style>
  <w:style w:type="numbering" w:customStyle="1" w:styleId="WW8Num21">
    <w:name w:val="WW8Num21"/>
    <w:basedOn w:val="Bezlisty"/>
    <w:rsid w:val="005F5E20"/>
    <w:pPr>
      <w:numPr>
        <w:numId w:val="35"/>
      </w:numPr>
    </w:pPr>
  </w:style>
  <w:style w:type="numbering" w:customStyle="1" w:styleId="WW8Num23">
    <w:name w:val="WW8Num23"/>
    <w:basedOn w:val="Bezlisty"/>
    <w:rsid w:val="005F5E20"/>
    <w:pPr>
      <w:numPr>
        <w:numId w:val="36"/>
      </w:numPr>
    </w:pPr>
  </w:style>
  <w:style w:type="character" w:styleId="Pogrubienie">
    <w:name w:val="Strong"/>
    <w:qFormat/>
    <w:rsid w:val="005F5E20"/>
    <w:rPr>
      <w:b/>
      <w:bCs/>
    </w:rPr>
  </w:style>
  <w:style w:type="paragraph" w:styleId="Spistreci1">
    <w:name w:val="toc 1"/>
    <w:autoRedefine/>
    <w:uiPriority w:val="39"/>
    <w:unhideWhenUsed/>
    <w:rsid w:val="0013307A"/>
    <w:pPr>
      <w:tabs>
        <w:tab w:val="right" w:leader="dot" w:pos="9635"/>
      </w:tabs>
      <w:spacing w:after="5" w:line="266" w:lineRule="auto"/>
      <w:ind w:left="25" w:right="23" w:hanging="10"/>
      <w:jc w:val="both"/>
    </w:pPr>
    <w:rPr>
      <w:rFonts w:ascii="Arial" w:hAnsi="Arial" w:cs="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0962811">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50992695">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9719427">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6B7E-64DA-44EB-8687-757EE6D4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4250</Words>
  <Characters>27548</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31735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
  <cp:lastModifiedBy>Mariusz Wszelak</cp:lastModifiedBy>
  <cp:revision>29</cp:revision>
  <cp:lastPrinted>2021-04-08T05:50:00Z</cp:lastPrinted>
  <dcterms:created xsi:type="dcterms:W3CDTF">2021-04-07T06:18:00Z</dcterms:created>
  <dcterms:modified xsi:type="dcterms:W3CDTF">2021-04-08T06:16:00Z</dcterms:modified>
</cp:coreProperties>
</file>