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3B137B" w:rsidRDefault="006E0DD6" w:rsidP="003B137B">
      <w:pPr>
        <w:tabs>
          <w:tab w:val="center" w:pos="1433"/>
          <w:tab w:val="center" w:pos="4815"/>
          <w:tab w:val="center" w:pos="8726"/>
        </w:tabs>
        <w:spacing w:after="143" w:line="256" w:lineRule="auto"/>
        <w:ind w:left="0" w:firstLine="0"/>
        <w:jc w:val="left"/>
        <w:rPr>
          <w:b/>
          <w:sz w:val="28"/>
        </w:rPr>
      </w:pPr>
      <w:r>
        <w:rPr>
          <w:b/>
          <w:sz w:val="28"/>
        </w:rPr>
        <w:t xml:space="preserve">                                </w:t>
      </w:r>
    </w:p>
    <w:p w:rsidR="003B137B" w:rsidRDefault="003B137B" w:rsidP="003B137B">
      <w:pPr>
        <w:tabs>
          <w:tab w:val="center" w:pos="1433"/>
          <w:tab w:val="center" w:pos="4815"/>
          <w:tab w:val="center" w:pos="8726"/>
        </w:tabs>
        <w:spacing w:after="143" w:line="256" w:lineRule="auto"/>
        <w:ind w:left="0" w:firstLine="0"/>
        <w:jc w:val="left"/>
      </w:pPr>
      <w:r>
        <w:rPr>
          <w:b/>
          <w:sz w:val="28"/>
        </w:rPr>
        <w:t xml:space="preserve">                                SPECYFIKACJA WARUNKÓW ZAMÓWIENIA </w:t>
      </w:r>
      <w:r>
        <w:rPr>
          <w:b/>
          <w:sz w:val="28"/>
        </w:rPr>
        <w:tab/>
        <w:t xml:space="preserve"> </w:t>
      </w:r>
    </w:p>
    <w:p w:rsidR="003B137B" w:rsidRDefault="003B137B" w:rsidP="003B137B">
      <w:pPr>
        <w:spacing w:after="141" w:line="256" w:lineRule="auto"/>
        <w:ind w:left="14" w:firstLine="0"/>
        <w:jc w:val="left"/>
      </w:pPr>
      <w:r>
        <w:rPr>
          <w:b/>
          <w:sz w:val="28"/>
        </w:rPr>
        <w:t xml:space="preserve"> </w:t>
      </w:r>
    </w:p>
    <w:p w:rsidR="00FA02BD" w:rsidRPr="00FA02BD" w:rsidRDefault="00FA02BD" w:rsidP="00FA02BD">
      <w:pPr>
        <w:spacing w:after="0" w:line="256" w:lineRule="auto"/>
        <w:ind w:left="14" w:firstLine="0"/>
        <w:jc w:val="center"/>
        <w:rPr>
          <w:b/>
          <w:sz w:val="28"/>
        </w:rPr>
      </w:pPr>
      <w:r w:rsidRPr="00FA02BD">
        <w:rPr>
          <w:b/>
          <w:sz w:val="28"/>
        </w:rPr>
        <w:t>Dostawa sprzętu komputerowego w</w:t>
      </w:r>
      <w:r>
        <w:rPr>
          <w:b/>
          <w:sz w:val="28"/>
        </w:rPr>
        <w:t xml:space="preserve"> </w:t>
      </w:r>
      <w:r w:rsidRPr="00FA02BD">
        <w:rPr>
          <w:b/>
          <w:sz w:val="28"/>
        </w:rPr>
        <w:t>ramach realizacji projektu "Wsparcie</w:t>
      </w:r>
    </w:p>
    <w:p w:rsidR="00087732" w:rsidRPr="00087732" w:rsidRDefault="00FA02BD" w:rsidP="00FA02BD">
      <w:pPr>
        <w:spacing w:after="0" w:line="256" w:lineRule="auto"/>
        <w:ind w:left="14" w:firstLine="0"/>
        <w:jc w:val="center"/>
        <w:rPr>
          <w:sz w:val="28"/>
          <w:szCs w:val="28"/>
        </w:rPr>
      </w:pPr>
      <w:r w:rsidRPr="00FA02BD">
        <w:rPr>
          <w:b/>
          <w:sz w:val="28"/>
        </w:rPr>
        <w:t>dzieci z rodzin pegeerowskich w</w:t>
      </w:r>
      <w:r>
        <w:rPr>
          <w:b/>
          <w:sz w:val="28"/>
        </w:rPr>
        <w:t xml:space="preserve"> </w:t>
      </w:r>
      <w:r w:rsidRPr="00FA02BD">
        <w:rPr>
          <w:b/>
          <w:sz w:val="28"/>
        </w:rPr>
        <w:t>rozwoju cyfrowym - Granty PPGR"</w:t>
      </w:r>
    </w:p>
    <w:p w:rsidR="003B137B" w:rsidRDefault="003B137B" w:rsidP="003B137B">
      <w:pPr>
        <w:spacing w:after="0" w:line="256" w:lineRule="auto"/>
        <w:ind w:left="1" w:firstLine="0"/>
        <w:jc w:val="center"/>
      </w:pPr>
      <w:r>
        <w:rPr>
          <w:sz w:val="18"/>
        </w:rPr>
        <w:t xml:space="preserve"> </w:t>
      </w:r>
    </w:p>
    <w:p w:rsidR="003B137B" w:rsidRPr="00087732" w:rsidRDefault="00A85DEC" w:rsidP="00087732">
      <w:pPr>
        <w:spacing w:after="4"/>
        <w:ind w:left="9" w:right="40"/>
      </w:pPr>
      <w:r>
        <w:t xml:space="preserve">dostawa </w:t>
      </w:r>
      <w:r w:rsidR="003B137B" w:rsidRPr="00087732">
        <w:t xml:space="preserve">o wartości zamówienia poniżej kwoty, o której  mowa w  art. 3 ustawy z 11 września 2019 r. Prawo zamówień publicznych (t. j. Dz. U. z 2021 r. poz. 1129 ze zm.) zwanej dalej „ustawą </w:t>
      </w:r>
      <w:proofErr w:type="spellStart"/>
      <w:r w:rsidR="003B137B" w:rsidRPr="00087732">
        <w:t>Pzp</w:t>
      </w:r>
      <w:proofErr w:type="spellEnd"/>
      <w:r w:rsidR="003B137B" w:rsidRPr="00087732">
        <w:t>”  ogłoszenie o zamówieniu opublikowane w Biuletynie Zamówień Publicznych – https://ezamowienia.gov.pl</w:t>
      </w:r>
      <w:r w:rsidR="003B137B" w:rsidRPr="00087732">
        <w:rPr>
          <w:b/>
        </w:rPr>
        <w:t xml:space="preserve"> </w:t>
      </w:r>
    </w:p>
    <w:p w:rsidR="003B137B" w:rsidRPr="00087732" w:rsidRDefault="003B137B" w:rsidP="003B137B">
      <w:pPr>
        <w:spacing w:after="21" w:line="256" w:lineRule="auto"/>
        <w:ind w:left="14" w:firstLine="0"/>
        <w:jc w:val="left"/>
      </w:pPr>
      <w:r w:rsidRPr="00087732">
        <w:rPr>
          <w:b/>
        </w:rPr>
        <w:t xml:space="preserve"> </w:t>
      </w:r>
    </w:p>
    <w:p w:rsidR="003B137B" w:rsidRPr="00087732" w:rsidRDefault="003B137B" w:rsidP="003B137B">
      <w:pPr>
        <w:spacing w:after="0" w:line="256" w:lineRule="auto"/>
        <w:ind w:left="14" w:firstLine="0"/>
        <w:jc w:val="left"/>
      </w:pPr>
      <w:r w:rsidRPr="00087732">
        <w:rPr>
          <w:b/>
        </w:rPr>
        <w:t xml:space="preserve"> </w:t>
      </w:r>
    </w:p>
    <w:p w:rsidR="00087732" w:rsidRDefault="003B137B" w:rsidP="003B137B">
      <w:pPr>
        <w:spacing w:after="0" w:line="256" w:lineRule="auto"/>
        <w:ind w:left="14" w:firstLine="0"/>
        <w:jc w:val="left"/>
        <w:rPr>
          <w:b/>
          <w:sz w:val="24"/>
        </w:rPr>
      </w:pPr>
      <w:r>
        <w:rPr>
          <w:b/>
          <w:sz w:val="24"/>
        </w:rPr>
        <w:t xml:space="preserve">                                                                </w:t>
      </w:r>
    </w:p>
    <w:p w:rsidR="003B137B" w:rsidRDefault="00234483" w:rsidP="00F81DF4">
      <w:pPr>
        <w:spacing w:after="0" w:line="256" w:lineRule="auto"/>
        <w:ind w:left="14" w:firstLine="0"/>
        <w:jc w:val="center"/>
        <w:rPr>
          <w:sz w:val="28"/>
          <w:szCs w:val="28"/>
        </w:rPr>
      </w:pPr>
      <w:r>
        <w:rPr>
          <w:b/>
          <w:sz w:val="28"/>
          <w:szCs w:val="28"/>
        </w:rPr>
        <w:t>IN.ZP.271.</w:t>
      </w:r>
      <w:r w:rsidR="00F9361F">
        <w:rPr>
          <w:b/>
          <w:sz w:val="28"/>
          <w:szCs w:val="28"/>
        </w:rPr>
        <w:t>5</w:t>
      </w:r>
      <w:r w:rsidR="008A6627">
        <w:rPr>
          <w:b/>
          <w:sz w:val="28"/>
          <w:szCs w:val="28"/>
        </w:rPr>
        <w:t>.2022</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3B137B" w:rsidP="00246C04">
      <w:pPr>
        <w:spacing w:after="0" w:line="256" w:lineRule="auto"/>
        <w:ind w:left="14" w:firstLine="0"/>
        <w:jc w:val="center"/>
      </w:pPr>
    </w:p>
    <w:p w:rsidR="003B137B" w:rsidRDefault="003B137B" w:rsidP="003B137B">
      <w:pPr>
        <w:spacing w:after="0" w:line="256" w:lineRule="auto"/>
        <w:ind w:left="14" w:firstLine="0"/>
        <w:jc w:val="left"/>
      </w:pPr>
      <w:r>
        <w:rPr>
          <w:b/>
          <w:sz w:val="24"/>
        </w:rPr>
        <w:t xml:space="preserve">  </w:t>
      </w: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3B137B" w:rsidP="003B137B">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Zatwierdzam:  </w:t>
      </w:r>
    </w:p>
    <w:p w:rsidR="003B137B" w:rsidRDefault="003B137B" w:rsidP="003B137B">
      <w:pPr>
        <w:spacing w:after="124" w:line="256" w:lineRule="auto"/>
        <w:ind w:left="5245" w:firstLine="0"/>
        <w:jc w:val="center"/>
        <w:rPr>
          <w:color w:val="FF0000"/>
        </w:rPr>
      </w:pPr>
      <w:r>
        <w:rPr>
          <w:color w:val="FF0000"/>
        </w:rPr>
        <w:t>Wójt Gminy Morzeszczyn</w:t>
      </w:r>
    </w:p>
    <w:p w:rsidR="003B137B" w:rsidRDefault="003B137B" w:rsidP="003B137B">
      <w:pPr>
        <w:spacing w:after="124" w:line="256" w:lineRule="auto"/>
        <w:ind w:left="5245" w:firstLine="0"/>
        <w:jc w:val="center"/>
        <w:rPr>
          <w:color w:val="FF0000"/>
        </w:rPr>
      </w:pPr>
      <w:r>
        <w:rPr>
          <w:color w:val="FF0000"/>
        </w:rPr>
        <w:t xml:space="preserve">Piotr </w:t>
      </w:r>
      <w:proofErr w:type="spellStart"/>
      <w:r>
        <w:rPr>
          <w:color w:val="FF0000"/>
        </w:rPr>
        <w:t>Laniecki</w:t>
      </w:r>
      <w:proofErr w:type="spellEnd"/>
    </w:p>
    <w:p w:rsidR="00D73C54" w:rsidRDefault="00D73C54"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rsidR="003B137B" w:rsidRDefault="00234483"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r>
        <w:t xml:space="preserve">Morzeszczyn, dnia </w:t>
      </w:r>
      <w:r w:rsidR="00F9361F">
        <w:t>24</w:t>
      </w:r>
      <w:r w:rsidR="00FA02BD">
        <w:t xml:space="preserve"> maja</w:t>
      </w:r>
      <w:r w:rsidR="008A6627">
        <w:t xml:space="preserve"> 2022 rok</w:t>
      </w:r>
    </w:p>
    <w:p w:rsidR="00D73C54" w:rsidRDefault="00D73C54"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rsidR="00D73C54" w:rsidRDefault="00D73C54"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3B137B" w:rsidTr="003B137B">
        <w:trPr>
          <w:trHeight w:val="295"/>
        </w:trPr>
        <w:tc>
          <w:tcPr>
            <w:tcW w:w="456" w:type="dxa"/>
            <w:shd w:val="clear" w:color="auto" w:fill="E5E5E5"/>
            <w:hideMark/>
          </w:tcPr>
          <w:p w:rsidR="003B137B" w:rsidRDefault="003B137B">
            <w:pPr>
              <w:spacing w:after="0" w:line="256" w:lineRule="auto"/>
              <w:ind w:left="29" w:firstLine="0"/>
              <w:jc w:val="left"/>
            </w:pPr>
            <w:r>
              <w:rPr>
                <w:b/>
                <w:color w:val="0070C0"/>
                <w:sz w:val="24"/>
              </w:rPr>
              <w:t>1.</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jc w:val="left"/>
            </w:pPr>
            <w:r>
              <w:rPr>
                <w:b/>
                <w:color w:val="0070C0"/>
                <w:sz w:val="24"/>
              </w:rPr>
              <w:t xml:space="preserve">Nazwa i adres zamawiającego </w:t>
            </w:r>
          </w:p>
        </w:tc>
      </w:tr>
    </w:tbl>
    <w:p w:rsidR="003B137B" w:rsidRDefault="003B137B" w:rsidP="003B137B">
      <w:pPr>
        <w:spacing w:after="5"/>
        <w:ind w:left="9" w:right="36"/>
      </w:pPr>
    </w:p>
    <w:p w:rsidR="003B137B" w:rsidRDefault="003B137B" w:rsidP="003B137B">
      <w:pPr>
        <w:spacing w:after="5"/>
        <w:ind w:left="9" w:right="36"/>
      </w:pPr>
      <w:r>
        <w:t xml:space="preserve">nazwa: </w:t>
      </w:r>
      <w:r>
        <w:rPr>
          <w:b/>
          <w:sz w:val="24"/>
          <w:szCs w:val="24"/>
        </w:rPr>
        <w:t>Gmina Morzeszczyn</w:t>
      </w:r>
      <w:r>
        <w:t xml:space="preserve"> </w:t>
      </w:r>
    </w:p>
    <w:p w:rsidR="003B137B" w:rsidRDefault="003B137B" w:rsidP="003B137B">
      <w:pPr>
        <w:ind w:left="9" w:right="40"/>
      </w:pPr>
      <w:r>
        <w:t xml:space="preserve">adres zamawiającego:   Urząd Gminy Morzeszczyn </w:t>
      </w:r>
    </w:p>
    <w:p w:rsidR="003B137B" w:rsidRDefault="003B137B" w:rsidP="003B137B">
      <w:pPr>
        <w:tabs>
          <w:tab w:val="center" w:pos="1433"/>
          <w:tab w:val="center" w:pos="2716"/>
        </w:tabs>
        <w:ind w:left="0" w:firstLine="0"/>
        <w:jc w:val="left"/>
      </w:pPr>
      <w:r>
        <w:tab/>
        <w:t xml:space="preserve"> </w:t>
      </w:r>
      <w:r>
        <w:tab/>
        <w:t xml:space="preserve">       ul. Kociewska 12 </w:t>
      </w:r>
    </w:p>
    <w:p w:rsidR="003B137B" w:rsidRDefault="003B137B" w:rsidP="003B137B">
      <w:pPr>
        <w:tabs>
          <w:tab w:val="center" w:pos="581"/>
          <w:tab w:val="center" w:pos="1430"/>
          <w:tab w:val="center" w:pos="2957"/>
        </w:tabs>
        <w:ind w:left="-1" w:firstLine="0"/>
        <w:jc w:val="left"/>
      </w:pPr>
      <w:r>
        <w:t xml:space="preserve"> </w:t>
      </w:r>
      <w:r>
        <w:tab/>
        <w:t xml:space="preserve">  </w:t>
      </w:r>
      <w:r>
        <w:tab/>
        <w:t xml:space="preserve"> </w:t>
      </w:r>
      <w:r>
        <w:tab/>
        <w:t xml:space="preserve">     83-132 Morzeszczyn  </w:t>
      </w:r>
    </w:p>
    <w:p w:rsidR="003B137B" w:rsidRDefault="003E558E" w:rsidP="006A20F5">
      <w:pPr>
        <w:ind w:left="2148" w:right="40"/>
      </w:pPr>
      <w:r>
        <w:t xml:space="preserve"> tel.: 58 536 27 19</w:t>
      </w:r>
      <w:r w:rsidR="003B137B">
        <w:t xml:space="preserve">   </w:t>
      </w:r>
    </w:p>
    <w:p w:rsidR="003B137B" w:rsidRDefault="003B137B" w:rsidP="003B137B">
      <w:pPr>
        <w:spacing w:after="0"/>
        <w:ind w:left="9" w:right="40"/>
      </w:pPr>
      <w:r>
        <w:t xml:space="preserve">adres poczty elektronicznej przy użyciu której będzie prowadzona komunikacja między zamawiającym  a wykonawcą: </w:t>
      </w:r>
      <w:r>
        <w:rPr>
          <w:b/>
        </w:rPr>
        <w:t xml:space="preserve">urzad@morzeszczyn.pl </w:t>
      </w:r>
    </w:p>
    <w:p w:rsidR="003B137B" w:rsidRDefault="003B137B" w:rsidP="003B137B">
      <w:pPr>
        <w:spacing w:after="0"/>
        <w:ind w:left="9" w:right="40"/>
      </w:pPr>
      <w:r>
        <w:t>skrytka e-</w:t>
      </w:r>
      <w:proofErr w:type="spellStart"/>
      <w:r>
        <w:t>puap</w:t>
      </w:r>
      <w:proofErr w:type="spellEnd"/>
      <w:r>
        <w:t xml:space="preserve"> zamawiającego:  </w:t>
      </w:r>
      <w:r>
        <w:rPr>
          <w:b/>
        </w:rPr>
        <w:t>/</w:t>
      </w:r>
      <w:r>
        <w:rPr>
          <w:rFonts w:asciiTheme="minorHAnsi" w:hAnsiTheme="minorHAnsi" w:cstheme="minorHAnsi"/>
          <w:b/>
        </w:rPr>
        <w:t>bcqf3i352z/</w:t>
      </w:r>
      <w:proofErr w:type="spellStart"/>
      <w:r>
        <w:rPr>
          <w:rFonts w:asciiTheme="minorHAnsi" w:hAnsiTheme="minorHAnsi" w:cstheme="minorHAnsi"/>
          <w:b/>
        </w:rPr>
        <w:t>SkrytkaESP</w:t>
      </w:r>
      <w:proofErr w:type="spellEnd"/>
    </w:p>
    <w:p w:rsidR="003B137B" w:rsidRDefault="003B137B" w:rsidP="003B137B">
      <w:pPr>
        <w:spacing w:after="0" w:line="256" w:lineRule="auto"/>
        <w:ind w:left="14" w:firstLine="0"/>
        <w:jc w:val="left"/>
      </w:pPr>
      <w:r>
        <w:t xml:space="preserve">adres strony internetowej prowadzonego postępowania: </w:t>
      </w:r>
      <w:r w:rsidR="003E558E">
        <w:rPr>
          <w:b/>
        </w:rPr>
        <w:t>http</w:t>
      </w:r>
      <w:r>
        <w:rPr>
          <w:b/>
        </w:rPr>
        <w:t>://morzeszczyn.biuletyn.net</w:t>
      </w:r>
      <w:r>
        <w:t xml:space="preserve"> </w:t>
      </w:r>
    </w:p>
    <w:p w:rsidR="003B137B" w:rsidRDefault="003B137B" w:rsidP="003B137B">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3B137B" w:rsidRDefault="003E558E" w:rsidP="003B137B">
      <w:pPr>
        <w:spacing w:after="5"/>
        <w:ind w:left="9" w:right="36"/>
      </w:pPr>
      <w:r>
        <w:rPr>
          <w:b/>
        </w:rPr>
        <w:t>http</w:t>
      </w:r>
      <w:r w:rsidR="003B137B">
        <w:rPr>
          <w:b/>
        </w:rPr>
        <w:t xml:space="preserve">://morzeszczyn.biuletyn.net  </w:t>
      </w:r>
    </w:p>
    <w:p w:rsidR="00FA02BD" w:rsidRDefault="003B137B" w:rsidP="003B137B">
      <w:pPr>
        <w:spacing w:after="5"/>
        <w:ind w:left="9" w:right="3173"/>
        <w:rPr>
          <w:b/>
        </w:rPr>
      </w:pPr>
      <w:r>
        <w:t>Biuletyn Zamówień Publicznych:</w:t>
      </w:r>
      <w:r>
        <w:rPr>
          <w:b/>
        </w:rPr>
        <w:t xml:space="preserve"> https://ezamowienia.gov.pl </w:t>
      </w:r>
    </w:p>
    <w:p w:rsidR="003B137B" w:rsidRDefault="003B137B" w:rsidP="003B137B">
      <w:pPr>
        <w:spacing w:after="5"/>
        <w:ind w:left="9" w:right="3173"/>
      </w:pPr>
      <w:proofErr w:type="spellStart"/>
      <w:r>
        <w:t>miniPortal</w:t>
      </w:r>
      <w:proofErr w:type="spellEnd"/>
      <w:r>
        <w:t xml:space="preserve">: </w:t>
      </w:r>
      <w:r>
        <w:rPr>
          <w:b/>
        </w:rPr>
        <w:t xml:space="preserve">https://miniportal.uzp.gov.pl </w:t>
      </w:r>
    </w:p>
    <w:p w:rsidR="003B137B" w:rsidRDefault="003B137B" w:rsidP="003B137B">
      <w:pPr>
        <w:spacing w:after="0" w:line="256"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3B137B" w:rsidTr="003B137B">
        <w:trPr>
          <w:trHeight w:val="586"/>
        </w:trPr>
        <w:tc>
          <w:tcPr>
            <w:tcW w:w="456" w:type="dxa"/>
            <w:shd w:val="clear" w:color="auto" w:fill="E5E5E5"/>
            <w:hideMark/>
          </w:tcPr>
          <w:p w:rsidR="003B137B" w:rsidRDefault="003B137B">
            <w:pPr>
              <w:spacing w:after="0" w:line="256" w:lineRule="auto"/>
              <w:ind w:left="29" w:firstLine="0"/>
              <w:jc w:val="left"/>
            </w:pPr>
            <w:r>
              <w:rPr>
                <w:b/>
                <w:color w:val="0070C0"/>
                <w:sz w:val="24"/>
              </w:rPr>
              <w:t>2.</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3B137B" w:rsidRDefault="003B137B" w:rsidP="003B137B">
      <w:pPr>
        <w:ind w:left="9" w:right="40"/>
      </w:pPr>
    </w:p>
    <w:p w:rsidR="003B137B" w:rsidRDefault="003B137B" w:rsidP="003B137B">
      <w:pPr>
        <w:ind w:left="9" w:right="40"/>
      </w:pPr>
      <w:r>
        <w:t>Postępowanie prowadzone jest na podstawie art. 275 pkt 1 ustawy z dnia 11 września 2019 r. Prawo zamówień publicznych (t. j. Dz. U. z 2021 r. poz. 1129 ze zm.)</w:t>
      </w:r>
      <w:r>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3B137B" w:rsidRDefault="003B137B" w:rsidP="003B137B">
      <w:pPr>
        <w:ind w:left="9" w:right="40"/>
      </w:pPr>
      <w:r>
        <w:t xml:space="preserve">Szacunkowa wartość przedmiotowego zamówienia nie przekracza progów unijnych o jakich mowa w art. 3 ustawy </w:t>
      </w:r>
      <w:proofErr w:type="spellStart"/>
      <w:r>
        <w:t>Pzp</w:t>
      </w:r>
      <w:proofErr w:type="spellEnd"/>
      <w:r>
        <w:t>.</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sz w:val="24"/>
              </w:rPr>
              <w:t xml:space="preserve"> </w:t>
            </w: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E5128B" w:rsidRDefault="00E5128B" w:rsidP="000367E8">
      <w:pPr>
        <w:pStyle w:val="Akapitzlist"/>
        <w:numPr>
          <w:ilvl w:val="0"/>
          <w:numId w:val="16"/>
        </w:numPr>
        <w:ind w:right="40"/>
      </w:pPr>
      <w:r>
        <w:t xml:space="preserve">Przedmiotem zamówienia jest dostawa </w:t>
      </w:r>
      <w:r w:rsidR="005507D8" w:rsidRPr="003D3224">
        <w:rPr>
          <w:b/>
        </w:rPr>
        <w:t>1</w:t>
      </w:r>
      <w:r w:rsidR="003039F3">
        <w:rPr>
          <w:b/>
        </w:rPr>
        <w:t>36</w:t>
      </w:r>
      <w:r w:rsidR="005507D8" w:rsidRPr="003D3224">
        <w:rPr>
          <w:b/>
        </w:rPr>
        <w:t xml:space="preserve"> szt.</w:t>
      </w:r>
      <w:r w:rsidR="005507D8">
        <w:t xml:space="preserve"> </w:t>
      </w:r>
      <w:r w:rsidR="005507D8" w:rsidRPr="003039F3">
        <w:rPr>
          <w:b/>
        </w:rPr>
        <w:t>komputerów przenośnych (laptopów)</w:t>
      </w:r>
      <w:r w:rsidR="005507D8">
        <w:t xml:space="preserve"> </w:t>
      </w:r>
      <w:r>
        <w:t>w ramach realizacji projektu „Cyfrowa Gmina” 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rsidR="00E5128B" w:rsidRDefault="00E5128B" w:rsidP="00E5128B">
      <w:pPr>
        <w:ind w:left="426" w:right="40" w:hanging="427"/>
      </w:pPr>
      <w:r>
        <w:t>2.</w:t>
      </w:r>
      <w:r>
        <w:tab/>
        <w:t>Oznaczenie przedmiotu zamówienia we Wspólnym Słowniku Zamówień (CPV):</w:t>
      </w:r>
    </w:p>
    <w:p w:rsidR="00E5128B" w:rsidRDefault="00E5128B" w:rsidP="00E5128B">
      <w:pPr>
        <w:ind w:left="426" w:right="40" w:firstLine="0"/>
      </w:pPr>
      <w:r w:rsidRPr="00E5128B">
        <w:t>30213100 - 6 Komputery przenośne</w:t>
      </w:r>
      <w:r>
        <w:t xml:space="preserve"> </w:t>
      </w:r>
    </w:p>
    <w:p w:rsidR="00E5128B" w:rsidRDefault="00E5128B" w:rsidP="00E5128B">
      <w:pPr>
        <w:ind w:left="426" w:right="40" w:hanging="427"/>
      </w:pPr>
      <w:r>
        <w:t>3.</w:t>
      </w:r>
      <w:r>
        <w:tab/>
        <w:t xml:space="preserve">Szczegółowy opis przedmiotu zamówienia stanowi – załącznik nr </w:t>
      </w:r>
      <w:r w:rsidR="00F9361F">
        <w:t>5</w:t>
      </w:r>
      <w:r>
        <w:t xml:space="preserve"> do SWZ.</w:t>
      </w:r>
    </w:p>
    <w:p w:rsidR="00E5128B" w:rsidRDefault="00E5128B" w:rsidP="00E5128B">
      <w:pPr>
        <w:ind w:left="426" w:right="40" w:hanging="427"/>
      </w:pPr>
      <w:r>
        <w:t>4.</w:t>
      </w:r>
      <w:r>
        <w:tab/>
        <w:t>Miejsce dostawy: budynek Urzędu Gminy w Morzeszczynie, ul. Kociewska 12, 83-132 Morzeszczyn. W zakresie zamówienia jest również wniesienie do magazynu wskazanego przez osobę upoważnioną.</w:t>
      </w:r>
    </w:p>
    <w:p w:rsidR="00E957F9" w:rsidRPr="00477B2A" w:rsidRDefault="00827651" w:rsidP="00477B2A">
      <w:pPr>
        <w:spacing w:after="0" w:line="259" w:lineRule="auto"/>
        <w:ind w:left="14" w:firstLine="0"/>
        <w:jc w:val="left"/>
        <w:rPr>
          <w:rFonts w:asciiTheme="minorHAnsi" w:hAnsiTheme="minorHAnsi" w:cstheme="minorHAnsi"/>
        </w:rPr>
      </w:pPr>
      <w:r w:rsidRPr="00477B2A">
        <w:rPr>
          <w:rFonts w:asciiTheme="minorHAnsi" w:hAnsiTheme="minorHAnsi" w:cstheme="minorHAnsi"/>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5128B" w:rsidRPr="00492A28" w:rsidRDefault="00E5128B" w:rsidP="00E5128B">
      <w:pPr>
        <w:rPr>
          <w:b/>
        </w:rPr>
      </w:pPr>
      <w:r w:rsidRPr="00492A28">
        <w:t xml:space="preserve">Termin realizacji zamówienia: </w:t>
      </w:r>
      <w:r w:rsidRPr="00492A28">
        <w:rPr>
          <w:b/>
        </w:rPr>
        <w:t>maksymalnie 2</w:t>
      </w:r>
      <w:r>
        <w:rPr>
          <w:b/>
        </w:rPr>
        <w:t>8</w:t>
      </w:r>
      <w:r w:rsidRPr="00492A28">
        <w:rPr>
          <w:b/>
        </w:rPr>
        <w:t xml:space="preserve"> dni od dnia podpisania umowy</w:t>
      </w:r>
    </w:p>
    <w:p w:rsidR="00E5128B" w:rsidRDefault="00E5128B" w:rsidP="00E5128B">
      <w:pPr>
        <w:spacing w:after="0" w:line="259" w:lineRule="auto"/>
        <w:ind w:left="14" w:firstLine="0"/>
        <w:jc w:val="left"/>
      </w:pPr>
      <w:r w:rsidRPr="00492A28">
        <w:t xml:space="preserve">Termin realizacji zamówienia stanowi </w:t>
      </w:r>
      <w:proofErr w:type="spellStart"/>
      <w:r w:rsidRPr="00492A28">
        <w:rPr>
          <w:u w:val="single"/>
        </w:rPr>
        <w:t>pozacenowe</w:t>
      </w:r>
      <w:proofErr w:type="spellEnd"/>
      <w:r w:rsidRPr="00492A28">
        <w:rPr>
          <w:u w:val="single"/>
        </w:rPr>
        <w:t xml:space="preserve"> kryterium oceny ofert</w:t>
      </w:r>
      <w:r w:rsidRPr="00492A28">
        <w:t>.</w:t>
      </w:r>
      <w:r>
        <w:t xml:space="preserve"> </w:t>
      </w:r>
      <w:r w:rsidRPr="00E5128B">
        <w:t xml:space="preserve">W związku z powyższym wskazany termin jest maksymalnym terminem wykonania zamówienia, który każdy z wykonawców może skrócić. </w:t>
      </w:r>
    </w:p>
    <w:p w:rsidR="00E5128B" w:rsidRDefault="00E5128B" w:rsidP="00E5128B">
      <w:pPr>
        <w:spacing w:after="0" w:line="259" w:lineRule="auto"/>
        <w:ind w:left="14" w:firstLine="0"/>
        <w:jc w:val="left"/>
      </w:pPr>
    </w:p>
    <w:p w:rsidR="00E957F9" w:rsidRDefault="00E957F9" w:rsidP="00E5128B">
      <w:pPr>
        <w:spacing w:after="0" w:line="259" w:lineRule="auto"/>
        <w:ind w:left="14" w:firstLine="0"/>
        <w:jc w:val="left"/>
      </w:pP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6E79D9" w:rsidRDefault="00CA3A9D" w:rsidP="007E6307">
      <w:pPr>
        <w:spacing w:after="0"/>
        <w:ind w:left="426" w:right="40" w:hanging="427"/>
      </w:pPr>
      <w:r>
        <w:t xml:space="preserve">5.1. </w:t>
      </w:r>
      <w:r w:rsidR="00827651">
        <w:t>O udzielenie zamówienia mogą ubiegać się Wykonawcy, którzy</w:t>
      </w:r>
      <w:r w:rsidR="006E79D9">
        <w:t xml:space="preserve"> :</w:t>
      </w:r>
    </w:p>
    <w:p w:rsidR="006E79D9" w:rsidRDefault="006E79D9" w:rsidP="006E79D9">
      <w:pPr>
        <w:spacing w:after="0"/>
        <w:ind w:left="426" w:right="40" w:hanging="427"/>
      </w:pPr>
      <w:r>
        <w:t xml:space="preserve">        -  nie podlegają wykluczeniu na podstawie  art. 108 ust. 1 pkt. 1-6 </w:t>
      </w:r>
      <w:r w:rsidR="007E6307">
        <w:t xml:space="preserve"> </w:t>
      </w:r>
      <w:proofErr w:type="spellStart"/>
      <w:r w:rsidR="007E6307">
        <w:t>Pzp</w:t>
      </w:r>
      <w:proofErr w:type="spellEnd"/>
      <w:r w:rsidR="00827651">
        <w:t xml:space="preserve">, </w:t>
      </w:r>
    </w:p>
    <w:p w:rsidR="0068185D" w:rsidRDefault="006E79D9" w:rsidP="006E79D9">
      <w:pPr>
        <w:spacing w:after="0"/>
        <w:ind w:left="426" w:right="40" w:hanging="427"/>
      </w:pPr>
      <w:r>
        <w:t xml:space="preserve">        -</w:t>
      </w:r>
      <w:r w:rsidR="0068185D">
        <w:t xml:space="preserve"> </w:t>
      </w:r>
      <w:r>
        <w:t xml:space="preserve"> nie podlegają wykluczeniu na podstawie art. 7 ust. 1 ustawy  z dnia 13 kwietnia 2022 r, o szczególnych </w:t>
      </w:r>
    </w:p>
    <w:p w:rsidR="0068185D" w:rsidRDefault="0068185D" w:rsidP="006E79D9">
      <w:pPr>
        <w:spacing w:after="0"/>
        <w:ind w:left="426" w:right="40" w:hanging="427"/>
      </w:pPr>
      <w:r>
        <w:t xml:space="preserve">           </w:t>
      </w:r>
      <w:r w:rsidR="006E79D9">
        <w:t>rozwiązaniach w zakresie prz</w:t>
      </w:r>
      <w:r>
        <w:t>e</w:t>
      </w:r>
      <w:r w:rsidR="006E79D9">
        <w:t>ciwdziałania wspieraniu agresji</w:t>
      </w:r>
      <w:r>
        <w:t xml:space="preserve"> na Ukrainę oraz służących ochronie  </w:t>
      </w:r>
    </w:p>
    <w:p w:rsidR="006E79D9" w:rsidRDefault="0068185D" w:rsidP="006E79D9">
      <w:pPr>
        <w:spacing w:after="0"/>
        <w:ind w:left="426" w:right="40" w:hanging="427"/>
      </w:pPr>
      <w:r>
        <w:t xml:space="preserve">           bezpieczeństwa narodowego (Dz.U. z 2022 r. poz. 835)</w:t>
      </w:r>
    </w:p>
    <w:p w:rsidR="00E957F9" w:rsidRDefault="0068185D" w:rsidP="006E79D9">
      <w:pPr>
        <w:spacing w:after="0"/>
        <w:ind w:left="426" w:right="40" w:hanging="427"/>
      </w:pPr>
      <w:r>
        <w:t xml:space="preserve">       </w:t>
      </w:r>
      <w:r w:rsidR="00827651">
        <w:t xml:space="preserve">oraz spełniają określone przez Zamawiającego warunki udziału w postępowaniu. </w:t>
      </w:r>
    </w:p>
    <w:p w:rsidR="00E5128B" w:rsidRPr="007B3083" w:rsidRDefault="00827651" w:rsidP="00E5128B">
      <w:pPr>
        <w:suppressAutoHyphens/>
        <w:spacing w:before="120" w:after="0" w:line="300" w:lineRule="exact"/>
        <w:ind w:left="0" w:firstLine="0"/>
      </w:pPr>
      <w:r>
        <w:t>5.2.</w:t>
      </w:r>
      <w:r w:rsidR="007E6307" w:rsidRPr="00E5128B">
        <w:rPr>
          <w:b/>
        </w:rPr>
        <w:t xml:space="preserve">  </w:t>
      </w:r>
      <w:r w:rsidR="00E5128B" w:rsidRPr="007B3083">
        <w:t>O udzielenie zamówienia mogą ubiegać się Wykonawcy, którzy spełniają warunki udziału w</w:t>
      </w:r>
      <w:r w:rsidR="00E5128B">
        <w:t> </w:t>
      </w:r>
      <w:r w:rsidR="00E5128B" w:rsidRPr="007B3083">
        <w:t xml:space="preserve">postępowaniu dotyczące: </w:t>
      </w:r>
    </w:p>
    <w:p w:rsidR="00E5128B" w:rsidRPr="008B65DB" w:rsidRDefault="008B65DB" w:rsidP="008B65DB">
      <w:pPr>
        <w:suppressAutoHyphens/>
        <w:spacing w:before="120" w:after="0" w:line="300" w:lineRule="exact"/>
        <w:ind w:left="360" w:firstLine="0"/>
        <w:rPr>
          <w:b/>
        </w:rPr>
      </w:pPr>
      <w:r>
        <w:rPr>
          <w:b/>
        </w:rPr>
        <w:t xml:space="preserve">5.2.1. </w:t>
      </w:r>
      <w:r w:rsidR="00E5128B" w:rsidRPr="008B65DB">
        <w:rPr>
          <w:b/>
        </w:rPr>
        <w:t xml:space="preserve">zdolności do występowania w obrocie gospodarczym; </w:t>
      </w:r>
    </w:p>
    <w:p w:rsidR="00E5128B" w:rsidRPr="007B3083" w:rsidRDefault="008D3C60" w:rsidP="00E5128B">
      <w:pPr>
        <w:pStyle w:val="Akapitzlist"/>
        <w:ind w:left="792"/>
        <w:rPr>
          <w:i/>
        </w:rPr>
      </w:pPr>
      <w:r w:rsidRPr="008D3C60">
        <w:rPr>
          <w:i/>
        </w:rPr>
        <w:t>Zamawiający uzna ten warunek za spełniony jeżeli Wykonawca prowadzący działalność gospodarczą lub zawodową przedłoży wraz z ofertą dokument potwierdzający, że jest wpisany do jednego z rejestrów zawodowych lub handlowych, prowadzonych w kraju, w którym ma siedzibę lub miejsce zamieszkania, wystawionego nie wcześniej niż 6 miesięcy przed jego złożeniem (dotyczy wpisu do Krajowego Rejestru Sądowego lub Centralnej Ewidencji i Informacji o Działalności Gospodarczej).</w:t>
      </w:r>
    </w:p>
    <w:p w:rsidR="00E5128B" w:rsidRPr="008B65DB" w:rsidRDefault="008B65DB" w:rsidP="008B65DB">
      <w:pPr>
        <w:suppressAutoHyphens/>
        <w:spacing w:before="120" w:after="0" w:line="300" w:lineRule="exact"/>
        <w:ind w:left="360" w:firstLine="0"/>
        <w:rPr>
          <w:b/>
        </w:rPr>
      </w:pPr>
      <w:r>
        <w:rPr>
          <w:b/>
        </w:rPr>
        <w:t xml:space="preserve">5.2.2. </w:t>
      </w:r>
      <w:r w:rsidR="00E5128B" w:rsidRPr="008B65DB">
        <w:rPr>
          <w:b/>
        </w:rPr>
        <w:t>uprawnień do prowadzenia określonej działalności gospodarczej lub zawodowej, o ile wynika to z odrębnych przepisów;</w:t>
      </w:r>
    </w:p>
    <w:p w:rsidR="00E5128B" w:rsidRPr="007B3083" w:rsidRDefault="00E5128B" w:rsidP="00E5128B">
      <w:pPr>
        <w:pStyle w:val="Akapitzlist"/>
        <w:ind w:left="792"/>
      </w:pPr>
      <w:r w:rsidRPr="007B3083">
        <w:rPr>
          <w:i/>
        </w:rPr>
        <w:t>Zamawiający nie określa warunku w ww. zakresie</w:t>
      </w:r>
      <w:r w:rsidRPr="007B3083">
        <w:t>.</w:t>
      </w:r>
    </w:p>
    <w:p w:rsidR="00E5128B" w:rsidRPr="008B65DB" w:rsidRDefault="008B65DB" w:rsidP="008B65DB">
      <w:pPr>
        <w:suppressAutoHyphens/>
        <w:spacing w:before="120" w:after="0" w:line="300" w:lineRule="exact"/>
        <w:ind w:left="360" w:firstLine="0"/>
        <w:rPr>
          <w:b/>
        </w:rPr>
      </w:pPr>
      <w:r>
        <w:rPr>
          <w:b/>
        </w:rPr>
        <w:t>5</w:t>
      </w:r>
      <w:r w:rsidRPr="008B65DB">
        <w:rPr>
          <w:b/>
        </w:rPr>
        <w:t>.</w:t>
      </w:r>
      <w:r>
        <w:rPr>
          <w:b/>
        </w:rPr>
        <w:t xml:space="preserve">2.3. </w:t>
      </w:r>
      <w:r w:rsidR="00E5128B" w:rsidRPr="008B65DB">
        <w:rPr>
          <w:b/>
        </w:rPr>
        <w:t>sytuacji ekonomicznej lub finansowej;</w:t>
      </w:r>
    </w:p>
    <w:p w:rsidR="00E5128B" w:rsidRPr="00135B3F" w:rsidRDefault="00E5128B" w:rsidP="00E5128B">
      <w:pPr>
        <w:pStyle w:val="Akapitzlist"/>
        <w:ind w:left="792"/>
        <w:rPr>
          <w:i/>
        </w:rPr>
      </w:pPr>
      <w:r w:rsidRPr="00135B3F">
        <w:rPr>
          <w:i/>
        </w:rPr>
        <w:t>Zamawiający nie określa warunku w ww. zakresie</w:t>
      </w:r>
      <w:r w:rsidR="008D3C60">
        <w:rPr>
          <w:i/>
        </w:rPr>
        <w:t>.</w:t>
      </w:r>
    </w:p>
    <w:p w:rsidR="00E5128B" w:rsidRPr="008B65DB" w:rsidRDefault="008B65DB" w:rsidP="008B65DB">
      <w:pPr>
        <w:suppressAutoHyphens/>
        <w:spacing w:before="120" w:after="0" w:line="300" w:lineRule="exact"/>
        <w:ind w:left="360" w:firstLine="0"/>
        <w:rPr>
          <w:b/>
        </w:rPr>
      </w:pPr>
      <w:r>
        <w:rPr>
          <w:b/>
        </w:rPr>
        <w:t xml:space="preserve">5.2.4 </w:t>
      </w:r>
      <w:r w:rsidR="00E5128B" w:rsidRPr="008B65DB">
        <w:rPr>
          <w:b/>
        </w:rPr>
        <w:t xml:space="preserve">zdolności technicznej lub zawodowej w zakresie: </w:t>
      </w:r>
    </w:p>
    <w:p w:rsidR="008D3C60" w:rsidRDefault="008D3C60" w:rsidP="008B65DB">
      <w:pPr>
        <w:pStyle w:val="Akapitzlist"/>
        <w:ind w:left="792"/>
      </w:pPr>
      <w:r w:rsidRPr="007B3083">
        <w:rPr>
          <w:i/>
        </w:rPr>
        <w:t>Zamawiający nie określa warunku w ww. zakresie</w:t>
      </w:r>
      <w:r w:rsidRPr="007B3083">
        <w:t>.</w:t>
      </w:r>
    </w:p>
    <w:p w:rsidR="00E5128B" w:rsidRPr="008B65DB" w:rsidRDefault="00E5128B" w:rsidP="008B65DB">
      <w:pPr>
        <w:pStyle w:val="Akapitzlist"/>
        <w:ind w:left="792"/>
        <w:rPr>
          <w:b/>
        </w:rPr>
      </w:pPr>
      <w:r w:rsidRPr="00492A28">
        <w:t xml:space="preserve"> </w:t>
      </w:r>
    </w:p>
    <w:p w:rsidR="00E957F9" w:rsidRDefault="00827651">
      <w:pPr>
        <w:ind w:left="565" w:right="40" w:hanging="566"/>
      </w:pPr>
      <w:r>
        <w:t>5.</w:t>
      </w:r>
      <w:r w:rsidR="008B65DB">
        <w:t>3</w:t>
      </w:r>
      <w:r>
        <w:t>.</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0367E8">
      <w:pPr>
        <w:numPr>
          <w:ilvl w:val="0"/>
          <w:numId w:val="1"/>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0367E8">
      <w:pPr>
        <w:numPr>
          <w:ilvl w:val="0"/>
          <w:numId w:val="1"/>
        </w:numPr>
        <w:ind w:right="40" w:hanging="281"/>
      </w:pPr>
      <w:r>
        <w:t xml:space="preserve">handlu ludźmi, o którym mowa w </w:t>
      </w:r>
      <w:r>
        <w:rPr>
          <w:color w:val="1B1B1B"/>
        </w:rPr>
        <w:t>art. 189a</w:t>
      </w:r>
      <w:r>
        <w:t xml:space="preserve"> Kodeksu karnego, </w:t>
      </w:r>
    </w:p>
    <w:p w:rsidR="00E957F9" w:rsidRDefault="00584EF0" w:rsidP="000367E8">
      <w:pPr>
        <w:numPr>
          <w:ilvl w:val="0"/>
          <w:numId w:val="1"/>
        </w:numPr>
        <w:ind w:right="40" w:hanging="281"/>
      </w:pPr>
      <w:r w:rsidRPr="00584EF0">
        <w:t>o którym mowa w art. 228 zastosowanie aukcji elektronicznej, wyłączenia–230a, art. 250a łapownictwo wyborcze Kodeksu karnego, w art. 46 odpowiedzialność zamawiającego–48 ustawy z dnia 25 czerwca 2010 r. o sporcie (Dz. U. z 2020 r. poz. 1133 oraz z 2021 r. poz. 2054) lub w art. 831 _ 54 ust. 1–4 ustawy z dnia 12 maja 2011 r. o refundacji leków, środków spożywczych specjalnego przeznaczenia żywieniowego oraz wyrobów medycznych (Dz. U. z 2021 r. poz. 523, 1292, 1559 i 2054),</w:t>
      </w:r>
      <w:r w:rsidR="00827651">
        <w:t xml:space="preserve"> </w:t>
      </w:r>
    </w:p>
    <w:p w:rsidR="00E957F9" w:rsidRDefault="00827651" w:rsidP="000367E8">
      <w:pPr>
        <w:numPr>
          <w:ilvl w:val="0"/>
          <w:numId w:val="1"/>
        </w:numPr>
        <w:ind w:right="40" w:hanging="281"/>
      </w:pPr>
      <w:r>
        <w:lastRenderedPageBreak/>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0367E8">
      <w:pPr>
        <w:numPr>
          <w:ilvl w:val="0"/>
          <w:numId w:val="1"/>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0367E8">
      <w:pPr>
        <w:numPr>
          <w:ilvl w:val="0"/>
          <w:numId w:val="1"/>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0367E8">
      <w:pPr>
        <w:numPr>
          <w:ilvl w:val="0"/>
          <w:numId w:val="1"/>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0367E8">
      <w:pPr>
        <w:numPr>
          <w:ilvl w:val="0"/>
          <w:numId w:val="1"/>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0367E8">
      <w:pPr>
        <w:numPr>
          <w:ilvl w:val="0"/>
          <w:numId w:val="2"/>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0367E8">
      <w:pPr>
        <w:numPr>
          <w:ilvl w:val="0"/>
          <w:numId w:val="2"/>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0367E8">
      <w:pPr>
        <w:numPr>
          <w:ilvl w:val="0"/>
          <w:numId w:val="2"/>
        </w:numPr>
        <w:ind w:left="867" w:right="40" w:hanging="286"/>
      </w:pPr>
      <w:r>
        <w:t xml:space="preserve">wobec którego prawomocnie orzeczono zakaz ubiegania się o zamówienia publiczne; </w:t>
      </w:r>
    </w:p>
    <w:p w:rsidR="00E957F9" w:rsidRDefault="00827651" w:rsidP="000367E8">
      <w:pPr>
        <w:numPr>
          <w:ilvl w:val="0"/>
          <w:numId w:val="2"/>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0367E8">
      <w:pPr>
        <w:numPr>
          <w:ilvl w:val="0"/>
          <w:numId w:val="2"/>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0367E8">
      <w:pPr>
        <w:numPr>
          <w:ilvl w:val="1"/>
          <w:numId w:val="2"/>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0367E8">
      <w:pPr>
        <w:numPr>
          <w:ilvl w:val="1"/>
          <w:numId w:val="2"/>
        </w:numPr>
        <w:ind w:left="709" w:right="40" w:hanging="567"/>
      </w:pPr>
      <w:r>
        <w:t xml:space="preserve">Zamawiający może wykluczyć Wykonawcę na każdym etapie postępowania o udzielenie zamówienia. </w:t>
      </w:r>
    </w:p>
    <w:p w:rsidR="00E957F9" w:rsidRDefault="00E957F9" w:rsidP="00D73C54">
      <w:pPr>
        <w:spacing w:after="0" w:line="259" w:lineRule="auto"/>
        <w:ind w:left="709" w:firstLine="0"/>
        <w:jc w:val="left"/>
      </w:pPr>
    </w:p>
    <w:p w:rsidR="00D73C54" w:rsidRDefault="00D73C54">
      <w:pPr>
        <w:spacing w:after="0" w:line="259" w:lineRule="auto"/>
        <w:ind w:left="581" w:firstLine="0"/>
        <w:jc w:val="left"/>
      </w:pPr>
    </w:p>
    <w:p w:rsidR="00D73C54" w:rsidRDefault="00D73C54">
      <w:pPr>
        <w:spacing w:after="0" w:line="259" w:lineRule="auto"/>
        <w:ind w:left="581" w:firstLine="0"/>
        <w:jc w:val="left"/>
      </w:pP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rsidP="003211C5">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3211C5">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rsidP="005F3555">
      <w:pPr>
        <w:spacing w:after="0"/>
        <w:ind w:left="565" w:right="40" w:hanging="566"/>
      </w:pPr>
      <w:r>
        <w:t>7.3</w:t>
      </w:r>
      <w:r w:rsidR="00827651">
        <w:t>.</w:t>
      </w:r>
      <w:r w:rsidR="00827651">
        <w:rPr>
          <w:rFonts w:ascii="Arial" w:eastAsia="Arial" w:hAnsi="Arial" w:cs="Arial"/>
        </w:rPr>
        <w:t xml:space="preserve"> </w:t>
      </w:r>
      <w:r w:rsidR="00827651">
        <w:rPr>
          <w:b/>
        </w:rPr>
        <w:t xml:space="preserve">Pełnomocnictwo </w:t>
      </w:r>
      <w:r w:rsidR="00827651">
        <w:t>(o ile dotyczy)</w:t>
      </w:r>
      <w:r w:rsidR="00827651">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C4BD2" w:rsidRDefault="00EC4BD2" w:rsidP="00EC4BD2">
      <w:pPr>
        <w:spacing w:after="0" w:line="259" w:lineRule="auto"/>
        <w:jc w:val="left"/>
      </w:pP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C4BD2" w:rsidTr="0023030D">
        <w:trPr>
          <w:trHeight w:val="311"/>
        </w:trPr>
        <w:tc>
          <w:tcPr>
            <w:tcW w:w="595" w:type="dxa"/>
            <w:tcBorders>
              <w:top w:val="nil"/>
              <w:left w:val="nil"/>
              <w:bottom w:val="nil"/>
              <w:right w:val="nil"/>
            </w:tcBorders>
            <w:shd w:val="clear" w:color="auto" w:fill="E5E5E5"/>
          </w:tcPr>
          <w:p w:rsidR="00EC4BD2" w:rsidRDefault="00EC4BD2" w:rsidP="00A32807">
            <w:pPr>
              <w:spacing w:after="0" w:line="259" w:lineRule="auto"/>
              <w:ind w:left="29" w:firstLine="0"/>
              <w:jc w:val="left"/>
            </w:pPr>
            <w:r>
              <w:rPr>
                <w:b/>
                <w:color w:val="0070C0"/>
                <w:sz w:val="24"/>
              </w:rPr>
              <w:t>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C4BD2" w:rsidRDefault="00EC4BD2" w:rsidP="00EC4BD2">
            <w:pPr>
              <w:spacing w:after="0" w:line="259" w:lineRule="auto"/>
              <w:ind w:left="0" w:right="30" w:firstLine="0"/>
            </w:pPr>
            <w:r>
              <w:rPr>
                <w:b/>
                <w:color w:val="0070C0"/>
                <w:sz w:val="24"/>
              </w:rPr>
              <w:t xml:space="preserve">Informacja o przedmiotowych środkach dowodowych – </w:t>
            </w:r>
            <w:r>
              <w:rPr>
                <w:b/>
                <w:color w:val="0070C0"/>
                <w:sz w:val="24"/>
                <w:u w:val="single" w:color="0070C0"/>
              </w:rPr>
              <w:t>SKŁADANYCH WRAZ Z OFERTĄ</w:t>
            </w:r>
          </w:p>
        </w:tc>
      </w:tr>
    </w:tbl>
    <w:p w:rsidR="00EC4BD2" w:rsidRDefault="00EC4BD2" w:rsidP="00EC4BD2">
      <w:pPr>
        <w:spacing w:after="0" w:line="259" w:lineRule="auto"/>
        <w:jc w:val="left"/>
      </w:pPr>
    </w:p>
    <w:p w:rsidR="00EC4BD2" w:rsidRDefault="0023030D" w:rsidP="0023030D">
      <w:pPr>
        <w:spacing w:after="0" w:line="259" w:lineRule="auto"/>
        <w:ind w:left="993" w:hanging="436"/>
        <w:jc w:val="left"/>
      </w:pPr>
      <w:r>
        <w:t>8.</w:t>
      </w:r>
      <w:r w:rsidR="00EC4BD2">
        <w:t xml:space="preserve">1. Zamawiający żąda, by wykonawca </w:t>
      </w:r>
      <w:r w:rsidR="00EC4BD2" w:rsidRPr="0023030D">
        <w:rPr>
          <w:b/>
        </w:rPr>
        <w:t>złożył WRAZ Z OFERTĄ</w:t>
      </w:r>
      <w:r w:rsidR="00EC4BD2">
        <w:t xml:space="preserve"> następujące, przedmiotowe środki dowodowe: dokumentację techniczną a wraz z nią, będące jej częścią protokoły badań wydajności komputerów przenośnych, w tym wydruk potwierdzający osiągnięty wynik procesora w teście </w:t>
      </w:r>
      <w:proofErr w:type="spellStart"/>
      <w:r w:rsidR="00EC4BD2">
        <w:t>PassMark</w:t>
      </w:r>
      <w:proofErr w:type="spellEnd"/>
      <w:r w:rsidR="00EC4BD2">
        <w:t xml:space="preserve"> CPU Benchmark ze strony https://www.cpubenchmark.net (wynik nie starszy niż na dzień 2</w:t>
      </w:r>
      <w:r w:rsidR="00A24CBB">
        <w:t>4</w:t>
      </w:r>
      <w:r w:rsidR="00EC4BD2">
        <w:t>.0</w:t>
      </w:r>
      <w:r>
        <w:t>5</w:t>
      </w:r>
      <w:r w:rsidR="00EC4BD2">
        <w:t>.2022 r.)</w:t>
      </w:r>
    </w:p>
    <w:p w:rsidR="00EC4BD2" w:rsidRDefault="00EC4BD2" w:rsidP="0023030D">
      <w:pPr>
        <w:spacing w:after="0" w:line="259" w:lineRule="auto"/>
        <w:ind w:left="993" w:firstLine="0"/>
        <w:jc w:val="left"/>
      </w:pPr>
      <w:r>
        <w:t xml:space="preserve">Przez dokumentację techniczną rozumie się specyfikacje techniczne udostępniane przez producentów i dystrybutorów lub opisy sporządzone przez wykonawcę na ich podstawie. W </w:t>
      </w:r>
      <w:r>
        <w:lastRenderedPageBreak/>
        <w:t>przypadku wątpliwości Zamawiający może żądać wskazania źródeł pochodzenia przedstawionych informacji, np. adres strony WWW producenta lub dystrybutora zawierającej opis produktu.</w:t>
      </w:r>
    </w:p>
    <w:p w:rsidR="00EC4BD2" w:rsidRDefault="00EC4BD2" w:rsidP="0023030D">
      <w:pPr>
        <w:spacing w:after="0" w:line="259" w:lineRule="auto"/>
        <w:ind w:left="993" w:firstLine="0"/>
        <w:jc w:val="left"/>
      </w:pPr>
      <w:r>
        <w:t>Dokumentacja techniczna musi potwierdzać wszystkie wymagane cechy wyszczególnione w specyfikacji technicznej SWZ. Zamawiający dopuszcza złożenie dokumentacji technicznej w języku angielskim.</w:t>
      </w:r>
    </w:p>
    <w:p w:rsidR="00EC4BD2" w:rsidRDefault="0023030D" w:rsidP="0023030D">
      <w:pPr>
        <w:spacing w:after="0" w:line="259" w:lineRule="auto"/>
        <w:ind w:left="993" w:hanging="436"/>
        <w:jc w:val="left"/>
      </w:pPr>
      <w:r>
        <w:t>8.</w:t>
      </w:r>
      <w:r w:rsidR="00EC4BD2">
        <w:t>2. Zamawiający przewiduje uzupełnienie przedmiotowych środków dowodowych.</w:t>
      </w:r>
    </w:p>
    <w:p w:rsidR="00E957F9" w:rsidRDefault="00827651" w:rsidP="00EC4BD2">
      <w:pPr>
        <w:spacing w:after="0" w:line="259" w:lineRule="auto"/>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23030D" w:rsidP="0023030D">
            <w:pPr>
              <w:spacing w:after="0" w:line="259" w:lineRule="auto"/>
              <w:ind w:left="29" w:firstLine="0"/>
              <w:jc w:val="left"/>
            </w:pPr>
            <w:r>
              <w:rPr>
                <w:b/>
                <w:color w:val="0070C0"/>
                <w:sz w:val="24"/>
              </w:rPr>
              <w:t>9</w:t>
            </w:r>
            <w:r w:rsidR="00827651">
              <w:rPr>
                <w:b/>
                <w:color w:val="0070C0"/>
                <w:sz w:val="24"/>
              </w:rPr>
              <w:t>.</w:t>
            </w:r>
            <w:r w:rsidR="00827651">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23030D">
      <w:pPr>
        <w:spacing w:after="12" w:line="259" w:lineRule="auto"/>
        <w:ind w:left="9"/>
        <w:jc w:val="left"/>
      </w:pPr>
      <w:r>
        <w:t>9</w:t>
      </w:r>
      <w:r w:rsidR="00827651">
        <w:t>.1.</w:t>
      </w:r>
      <w:r w:rsidR="00827651">
        <w:rPr>
          <w:rFonts w:ascii="Arial" w:eastAsia="Arial" w:hAnsi="Arial" w:cs="Arial"/>
        </w:rPr>
        <w:t xml:space="preserve"> </w:t>
      </w:r>
      <w:r w:rsidR="00827651" w:rsidRPr="009C1984">
        <w:rPr>
          <w:color w:val="auto"/>
        </w:rPr>
        <w:t xml:space="preserve">Informacje ogólne  </w:t>
      </w:r>
    </w:p>
    <w:p w:rsidR="00E957F9" w:rsidRDefault="00827651" w:rsidP="000367E8">
      <w:pPr>
        <w:numPr>
          <w:ilvl w:val="0"/>
          <w:numId w:val="3"/>
        </w:numPr>
        <w:ind w:right="40" w:hanging="427"/>
      </w:pPr>
      <w:r>
        <w:t xml:space="preserve">Środkami komunikacji elektronicznej pomiędzy zamawiającym a wykonawcami są:  </w:t>
      </w:r>
    </w:p>
    <w:p w:rsidR="00E957F9" w:rsidRDefault="00827651" w:rsidP="000367E8">
      <w:pPr>
        <w:numPr>
          <w:ilvl w:val="2"/>
          <w:numId w:val="4"/>
        </w:numPr>
        <w:ind w:right="40" w:hanging="403"/>
      </w:pPr>
      <w:proofErr w:type="spellStart"/>
      <w:r>
        <w:t>miniPortal</w:t>
      </w:r>
      <w:proofErr w:type="spellEnd"/>
      <w:r>
        <w:t xml:space="preserve">, który jest dostępny pod adresem https: //miniportal.uzp.gov.pl/,  </w:t>
      </w:r>
    </w:p>
    <w:p w:rsidR="00E957F9" w:rsidRDefault="00827651" w:rsidP="000367E8">
      <w:pPr>
        <w:numPr>
          <w:ilvl w:val="2"/>
          <w:numId w:val="4"/>
        </w:numPr>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0367E8">
      <w:pPr>
        <w:numPr>
          <w:ilvl w:val="2"/>
          <w:numId w:val="4"/>
        </w:numPr>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0367E8">
      <w:pPr>
        <w:numPr>
          <w:ilvl w:val="0"/>
          <w:numId w:val="3"/>
        </w:numPr>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0367E8">
      <w:pPr>
        <w:numPr>
          <w:ilvl w:val="0"/>
          <w:numId w:val="3"/>
        </w:numPr>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0367E8">
      <w:pPr>
        <w:numPr>
          <w:ilvl w:val="0"/>
          <w:numId w:val="3"/>
        </w:numPr>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0367E8">
      <w:pPr>
        <w:numPr>
          <w:ilvl w:val="0"/>
          <w:numId w:val="3"/>
        </w:numPr>
        <w:ind w:right="40" w:hanging="427"/>
      </w:pPr>
      <w:r>
        <w:t xml:space="preserve">Za datę przekazania oferty przyjmuje się datę ich przekazania na </w:t>
      </w:r>
      <w:proofErr w:type="spellStart"/>
      <w:r>
        <w:t>ePUAP</w:t>
      </w:r>
      <w:proofErr w:type="spellEnd"/>
      <w:r>
        <w:t xml:space="preserve">.  </w:t>
      </w:r>
    </w:p>
    <w:p w:rsidR="00E957F9" w:rsidRDefault="00827651" w:rsidP="000367E8">
      <w:pPr>
        <w:numPr>
          <w:ilvl w:val="0"/>
          <w:numId w:val="3"/>
        </w:numPr>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23030D">
      <w:pPr>
        <w:spacing w:after="12" w:line="259" w:lineRule="auto"/>
        <w:ind w:left="9"/>
        <w:jc w:val="left"/>
      </w:pPr>
      <w:r>
        <w:t>9</w:t>
      </w:r>
      <w:r w:rsidR="00827651">
        <w:t>.2.</w:t>
      </w:r>
      <w:r w:rsidR="00827651">
        <w:rPr>
          <w:rFonts w:ascii="Arial" w:eastAsia="Arial" w:hAnsi="Arial" w:cs="Arial"/>
        </w:rPr>
        <w:t xml:space="preserve"> </w:t>
      </w:r>
      <w:r w:rsidR="00827651" w:rsidRPr="009C1984">
        <w:rPr>
          <w:color w:val="auto"/>
        </w:rPr>
        <w:t xml:space="preserve">Sposób złożenia oferty  </w:t>
      </w:r>
    </w:p>
    <w:p w:rsidR="00E957F9" w:rsidRDefault="00827651" w:rsidP="000367E8">
      <w:pPr>
        <w:numPr>
          <w:ilvl w:val="0"/>
          <w:numId w:val="5"/>
        </w:numPr>
        <w:ind w:right="40" w:hanging="360"/>
      </w:pPr>
      <w:r>
        <w:t xml:space="preserve">Ofertę składa się, pod rygorem nieważności w formie elektronicznej lub w postaci elektronicznej opatrzonej podpisem zaufanym lub podpisem osobistym.  </w:t>
      </w:r>
    </w:p>
    <w:p w:rsidR="00E957F9" w:rsidRDefault="00827651" w:rsidP="000367E8">
      <w:pPr>
        <w:numPr>
          <w:ilvl w:val="0"/>
          <w:numId w:val="5"/>
        </w:numPr>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0367E8">
      <w:pPr>
        <w:numPr>
          <w:ilvl w:val="0"/>
          <w:numId w:val="5"/>
        </w:numPr>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0367E8">
      <w:pPr>
        <w:numPr>
          <w:ilvl w:val="0"/>
          <w:numId w:val="5"/>
        </w:numPr>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0367E8">
      <w:pPr>
        <w:numPr>
          <w:ilvl w:val="0"/>
          <w:numId w:val="6"/>
        </w:numPr>
        <w:ind w:right="40" w:hanging="360"/>
      </w:pPr>
      <w:r>
        <w:lastRenderedPageBreak/>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0367E8">
      <w:pPr>
        <w:numPr>
          <w:ilvl w:val="0"/>
          <w:numId w:val="6"/>
        </w:numPr>
        <w:ind w:right="40" w:hanging="360"/>
      </w:pPr>
      <w:r>
        <w:t xml:space="preserve">Wykonawca po upływie terminu do składania ofert nie może skutecznie dokonać zmiany ani wycofać złożonej oferty.  </w:t>
      </w:r>
    </w:p>
    <w:p w:rsidR="00E957F9" w:rsidRDefault="0023030D">
      <w:pPr>
        <w:spacing w:after="12" w:line="259" w:lineRule="auto"/>
        <w:ind w:left="9"/>
        <w:jc w:val="left"/>
      </w:pPr>
      <w:r>
        <w:t>9</w:t>
      </w:r>
      <w:r w:rsidR="00827651">
        <w:t>.3</w:t>
      </w:r>
      <w:r w:rsidR="00827651" w:rsidRPr="00EA7467">
        <w:rPr>
          <w:color w:val="auto"/>
        </w:rPr>
        <w:t>.</w:t>
      </w:r>
      <w:r w:rsidR="00827651" w:rsidRPr="00EA7467">
        <w:rPr>
          <w:rFonts w:ascii="Arial" w:eastAsia="Arial" w:hAnsi="Arial" w:cs="Arial"/>
          <w:color w:val="auto"/>
        </w:rPr>
        <w:t xml:space="preserve"> </w:t>
      </w:r>
      <w:r w:rsidR="00827651" w:rsidRPr="00EA7467">
        <w:rPr>
          <w:color w:val="auto"/>
        </w:rPr>
        <w:t xml:space="preserve">Sposób komunikowania się zamawiającego z wykonawcami  - </w:t>
      </w:r>
      <w:r w:rsidR="00827651" w:rsidRPr="00EA7467">
        <w:rPr>
          <w:i/>
          <w:color w:val="auto"/>
        </w:rPr>
        <w:t xml:space="preserve">nie dotyczy składania ofert </w:t>
      </w:r>
    </w:p>
    <w:p w:rsidR="00E957F9" w:rsidRDefault="00827651" w:rsidP="000367E8">
      <w:pPr>
        <w:numPr>
          <w:ilvl w:val="0"/>
          <w:numId w:val="7"/>
        </w:numPr>
        <w:ind w:right="40" w:hanging="427"/>
      </w:pPr>
      <w:r>
        <w:t>Komunikacja pomiędzy zamawiającym a wykonawcami odbywa się elektronicznie za pośrednictwem:</w:t>
      </w:r>
      <w:r>
        <w:rPr>
          <w:color w:val="0070C0"/>
        </w:rPr>
        <w:t xml:space="preserve"> </w:t>
      </w:r>
    </w:p>
    <w:p w:rsidR="00E957F9" w:rsidRDefault="00827651" w:rsidP="000367E8">
      <w:pPr>
        <w:numPr>
          <w:ilvl w:val="2"/>
          <w:numId w:val="8"/>
        </w:numPr>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0367E8">
      <w:pPr>
        <w:numPr>
          <w:ilvl w:val="2"/>
          <w:numId w:val="8"/>
        </w:numPr>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0367E8">
      <w:pPr>
        <w:numPr>
          <w:ilvl w:val="0"/>
          <w:numId w:val="7"/>
        </w:numPr>
        <w:ind w:right="40" w:hanging="427"/>
      </w:pPr>
      <w:r>
        <w:t xml:space="preserve">W korespondencji dotyczącej niniejszego postępowania wykonawcy posługują się numerem ogłoszenia BZP lub sygnaturą nadaną przez zamawiającego.  </w:t>
      </w:r>
    </w:p>
    <w:p w:rsidR="00E957F9" w:rsidRDefault="00827651" w:rsidP="000367E8">
      <w:pPr>
        <w:numPr>
          <w:ilvl w:val="0"/>
          <w:numId w:val="7"/>
        </w:numPr>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23030D">
      <w:pPr>
        <w:spacing w:after="12" w:line="259" w:lineRule="auto"/>
        <w:ind w:left="9"/>
        <w:jc w:val="left"/>
      </w:pPr>
      <w:r>
        <w:t>9</w:t>
      </w:r>
      <w:r w:rsidR="00827651">
        <w:t>.4.</w:t>
      </w:r>
      <w:r w:rsidR="00827651">
        <w:rPr>
          <w:rFonts w:ascii="Arial" w:eastAsia="Arial" w:hAnsi="Arial" w:cs="Arial"/>
        </w:rPr>
        <w:t xml:space="preserve"> </w:t>
      </w:r>
      <w:r w:rsidR="00827651">
        <w:rPr>
          <w:color w:val="0070C0"/>
        </w:rPr>
        <w:t xml:space="preserve">Zwracanie się do zamawiającego o wyjaśnienie treści SWZ: </w:t>
      </w:r>
    </w:p>
    <w:p w:rsidR="00EA7467" w:rsidRPr="00EA7467" w:rsidRDefault="00827651" w:rsidP="000367E8">
      <w:pPr>
        <w:numPr>
          <w:ilvl w:val="0"/>
          <w:numId w:val="9"/>
        </w:numPr>
        <w:spacing w:after="5" w:line="249" w:lineRule="auto"/>
        <w:ind w:right="40" w:hanging="427"/>
      </w:pPr>
      <w:r>
        <w:rPr>
          <w:b/>
        </w:rPr>
        <w:t>Zaleca się zadawanie pytań do SWZ za pośredn</w:t>
      </w:r>
      <w:r w:rsidR="00EA7467">
        <w:rPr>
          <w:b/>
        </w:rPr>
        <w:t xml:space="preserve">ictwem poczty elektronicznej: </w:t>
      </w:r>
    </w:p>
    <w:p w:rsidR="00E957F9" w:rsidRDefault="00EA7467" w:rsidP="00EA7467">
      <w:pPr>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0367E8">
      <w:pPr>
        <w:numPr>
          <w:ilvl w:val="0"/>
          <w:numId w:val="9"/>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0367E8">
      <w:pPr>
        <w:numPr>
          <w:ilvl w:val="0"/>
          <w:numId w:val="9"/>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0367E8">
      <w:pPr>
        <w:numPr>
          <w:ilvl w:val="0"/>
          <w:numId w:val="9"/>
        </w:numPr>
        <w:ind w:right="40" w:hanging="427"/>
      </w:pPr>
      <w:r>
        <w:t xml:space="preserve">Treść zapytań wraz z wyjaśnieniami zamawiający udostępnia, bez ujawniania źródła zapytania, na stronie internetowej prowadzonego postępowania.  </w:t>
      </w:r>
    </w:p>
    <w:p w:rsidR="00E957F9" w:rsidRDefault="0023030D">
      <w:pPr>
        <w:spacing w:after="12" w:line="259" w:lineRule="auto"/>
        <w:ind w:left="9"/>
        <w:jc w:val="left"/>
      </w:pPr>
      <w:r>
        <w:t>9</w:t>
      </w:r>
      <w:r w:rsidR="00827651">
        <w:t>.5.</w:t>
      </w:r>
      <w:r w:rsidR="00827651">
        <w:rPr>
          <w:rFonts w:ascii="Arial" w:eastAsia="Arial" w:hAnsi="Arial" w:cs="Arial"/>
        </w:rPr>
        <w:t xml:space="preserve"> </w:t>
      </w:r>
      <w:r w:rsidR="00827651">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5507D8">
      <w:pPr>
        <w:spacing w:after="0"/>
        <w:ind w:left="591" w:right="2461"/>
      </w:pPr>
      <w:r>
        <w:t>Mariusz Wszelak</w:t>
      </w:r>
      <w:r w:rsidR="003E558E">
        <w:t xml:space="preserve"> </w:t>
      </w:r>
      <w:r w:rsidR="00363B86">
        <w:t xml:space="preserve"> </w:t>
      </w:r>
      <w:r w:rsidR="00827651">
        <w:t xml:space="preserve">w zakresie przedmiotu zamówienia </w:t>
      </w:r>
    </w:p>
    <w:p w:rsidR="003E558E" w:rsidRDefault="003E558E" w:rsidP="005507D8">
      <w:pPr>
        <w:spacing w:after="0"/>
        <w:ind w:left="591" w:right="16"/>
      </w:pPr>
      <w:r>
        <w:t xml:space="preserve">Marek Szlagowski </w:t>
      </w:r>
      <w:r w:rsidR="00827651">
        <w:t>w zakresie prz</w:t>
      </w:r>
      <w:r w:rsidR="00363B86">
        <w:t xml:space="preserve">edmiotu zamówienia </w:t>
      </w:r>
      <w:r>
        <w:t>i</w:t>
      </w:r>
      <w:r w:rsidR="00363B86">
        <w:t xml:space="preserve"> </w:t>
      </w:r>
      <w:r w:rsidR="00827651">
        <w:t xml:space="preserve"> </w:t>
      </w:r>
      <w:r>
        <w:t>procedury zamówień publicznych</w:t>
      </w:r>
    </w:p>
    <w:p w:rsidR="00E957F9" w:rsidRDefault="003E558E">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23030D" w:rsidP="0023030D">
            <w:pPr>
              <w:spacing w:after="0" w:line="259" w:lineRule="auto"/>
              <w:ind w:left="29" w:firstLine="0"/>
              <w:jc w:val="left"/>
            </w:pPr>
            <w:r>
              <w:rPr>
                <w:b/>
                <w:color w:val="0070C0"/>
                <w:sz w:val="24"/>
              </w:rPr>
              <w:t>10</w:t>
            </w:r>
            <w:r w:rsidR="00827651">
              <w:rPr>
                <w:b/>
                <w:color w:val="0070C0"/>
                <w:sz w:val="24"/>
              </w:rPr>
              <w:t>.</w:t>
            </w:r>
            <w:r w:rsidR="00827651">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bl>
    <w:p w:rsidR="00D73C54" w:rsidRDefault="00D73C54" w:rsidP="003D3224">
      <w:pPr>
        <w:ind w:left="720" w:right="40" w:firstLine="0"/>
      </w:pPr>
    </w:p>
    <w:p w:rsidR="003D3224" w:rsidRDefault="0023030D" w:rsidP="003D3224">
      <w:pPr>
        <w:ind w:left="720" w:right="40" w:firstLine="0"/>
      </w:pPr>
      <w:r>
        <w:t>10</w:t>
      </w:r>
      <w:r w:rsidR="003D3224">
        <w:t xml:space="preserve">.1. </w:t>
      </w:r>
      <w:r w:rsidR="00827651">
        <w:t xml:space="preserve">Ofertę należy sporządzić zgodnie ze wzorem formularza </w:t>
      </w:r>
      <w:r w:rsidR="0095040D">
        <w:t xml:space="preserve">oferty - </w:t>
      </w:r>
      <w:r w:rsidR="00827651">
        <w:rPr>
          <w:color w:val="00B050"/>
        </w:rPr>
        <w:t>załącznik</w:t>
      </w:r>
      <w:r w:rsidR="00827651">
        <w:t xml:space="preserve"> </w:t>
      </w:r>
      <w:r w:rsidR="00827651">
        <w:rPr>
          <w:color w:val="00B050"/>
        </w:rPr>
        <w:t>nr 1</w:t>
      </w:r>
      <w:r w:rsidR="00827651">
        <w:t xml:space="preserve"> do SWZ. </w:t>
      </w:r>
    </w:p>
    <w:p w:rsidR="00E957F9" w:rsidRDefault="0023030D" w:rsidP="003D3224">
      <w:pPr>
        <w:ind w:left="720" w:right="40" w:firstLine="0"/>
      </w:pPr>
      <w:r>
        <w:t>10</w:t>
      </w:r>
      <w:r w:rsidR="003D3224">
        <w:t xml:space="preserve">.2. </w:t>
      </w:r>
      <w:r w:rsidR="00827651">
        <w:t xml:space="preserve">Wykonawca może złożyć tylko jedną ofertę. </w:t>
      </w:r>
    </w:p>
    <w:p w:rsidR="00E957F9" w:rsidRDefault="0023030D" w:rsidP="003D3224">
      <w:pPr>
        <w:ind w:left="720" w:right="40" w:firstLine="0"/>
      </w:pPr>
      <w:r>
        <w:t>10</w:t>
      </w:r>
      <w:r w:rsidR="003D3224">
        <w:t xml:space="preserve">.3. </w:t>
      </w:r>
      <w:r w:rsidR="00827651">
        <w:t xml:space="preserve">Treść oferty musi być zgodna z wymaganiami zamawiającego określonymi w dokumentach zamówienia.  </w:t>
      </w:r>
    </w:p>
    <w:p w:rsidR="00E957F9" w:rsidRDefault="0023030D" w:rsidP="003D3224">
      <w:pPr>
        <w:ind w:left="720" w:right="40" w:firstLine="0"/>
      </w:pPr>
      <w:r>
        <w:t>10</w:t>
      </w:r>
      <w:r w:rsidR="003D3224">
        <w:t xml:space="preserve">.4. </w:t>
      </w:r>
      <w:r w:rsidR="00827651">
        <w:t xml:space="preserve">Ofertę należy sporządzić w języku polskim. </w:t>
      </w:r>
    </w:p>
    <w:p w:rsidR="00E957F9" w:rsidRDefault="00827651">
      <w:pPr>
        <w:spacing w:after="0" w:line="259" w:lineRule="auto"/>
        <w:ind w:left="14" w:firstLine="0"/>
        <w:jc w:val="left"/>
      </w:pPr>
      <w:r>
        <w:t xml:space="preserve"> </w:t>
      </w:r>
    </w:p>
    <w:p w:rsidR="00C26872" w:rsidRDefault="00C26872">
      <w:pPr>
        <w:spacing w:after="0" w:line="259" w:lineRule="auto"/>
        <w:ind w:left="14"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rsidP="003D3224">
            <w:pPr>
              <w:spacing w:after="0" w:line="259" w:lineRule="auto"/>
              <w:ind w:left="29" w:firstLine="0"/>
              <w:jc w:val="left"/>
            </w:pPr>
            <w:r>
              <w:rPr>
                <w:b/>
                <w:color w:val="0070C0"/>
                <w:sz w:val="24"/>
              </w:rPr>
              <w:t>1</w:t>
            </w:r>
            <w:r w:rsidR="0023030D">
              <w:rPr>
                <w:b/>
                <w:color w:val="0070C0"/>
                <w:sz w:val="24"/>
              </w:rPr>
              <w:t>1</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bl>
    <w:p w:rsidR="00D73C54" w:rsidRDefault="00D73C54" w:rsidP="003D3224">
      <w:pPr>
        <w:ind w:left="1276" w:right="40" w:hanging="567"/>
      </w:pPr>
    </w:p>
    <w:p w:rsidR="00E957F9" w:rsidRDefault="003D3224" w:rsidP="003D3224">
      <w:pPr>
        <w:ind w:left="1276" w:right="40" w:hanging="567"/>
        <w:rPr>
          <w:b/>
        </w:rPr>
      </w:pPr>
      <w:r>
        <w:t>1</w:t>
      </w:r>
      <w:r w:rsidR="0023030D">
        <w:t>1</w:t>
      </w:r>
      <w:r>
        <w:t xml:space="preserve">.1. </w:t>
      </w:r>
      <w:r w:rsidR="00827651">
        <w:t xml:space="preserve">Ofertę należy złożyć do dnia </w:t>
      </w:r>
      <w:r w:rsidR="00234483" w:rsidRPr="003D3224">
        <w:rPr>
          <w:b/>
        </w:rPr>
        <w:t xml:space="preserve"> </w:t>
      </w:r>
      <w:r w:rsidR="00F9361F">
        <w:rPr>
          <w:b/>
        </w:rPr>
        <w:t>02</w:t>
      </w:r>
      <w:r w:rsidR="00234483" w:rsidRPr="003D3224">
        <w:rPr>
          <w:b/>
        </w:rPr>
        <w:t>.0</w:t>
      </w:r>
      <w:r w:rsidR="00F9361F">
        <w:rPr>
          <w:b/>
        </w:rPr>
        <w:t>6</w:t>
      </w:r>
      <w:r w:rsidR="00703A75" w:rsidRPr="003D3224">
        <w:rPr>
          <w:b/>
        </w:rPr>
        <w:t>.</w:t>
      </w:r>
      <w:r w:rsidR="003211C5" w:rsidRPr="003D3224">
        <w:rPr>
          <w:b/>
        </w:rPr>
        <w:t>2022</w:t>
      </w:r>
      <w:r w:rsidR="002B461A" w:rsidRPr="003D3224">
        <w:rPr>
          <w:b/>
        </w:rPr>
        <w:t xml:space="preserve"> r. </w:t>
      </w:r>
      <w:r w:rsidR="00827651">
        <w:t xml:space="preserve">do godz. </w:t>
      </w:r>
      <w:r w:rsidR="002B461A" w:rsidRPr="003D3224">
        <w:rPr>
          <w:b/>
        </w:rPr>
        <w:t xml:space="preserve"> 10:00</w:t>
      </w:r>
    </w:p>
    <w:p w:rsidR="00E957F9" w:rsidRDefault="003D3224" w:rsidP="003D3224">
      <w:pPr>
        <w:ind w:left="1276" w:right="40" w:hanging="567"/>
      </w:pPr>
      <w:r>
        <w:t>1</w:t>
      </w:r>
      <w:r w:rsidR="0023030D">
        <w:t>1</w:t>
      </w:r>
      <w:r>
        <w:t xml:space="preserve">.2. </w:t>
      </w:r>
      <w:r w:rsidR="00827651">
        <w:t>Otwarcie ofert nastąpi niezwłocznie po upływie terminu składania ofert</w:t>
      </w:r>
      <w:r w:rsidR="002B461A">
        <w:t xml:space="preserve"> </w:t>
      </w:r>
      <w:r w:rsidR="00827651">
        <w:t xml:space="preserve">,  tj. </w:t>
      </w:r>
      <w:r w:rsidR="00F9361F" w:rsidRPr="00F9361F">
        <w:rPr>
          <w:b/>
        </w:rPr>
        <w:t>02</w:t>
      </w:r>
      <w:r w:rsidR="00234483">
        <w:rPr>
          <w:b/>
        </w:rPr>
        <w:t>.0</w:t>
      </w:r>
      <w:r w:rsidR="00F9361F">
        <w:rPr>
          <w:b/>
        </w:rPr>
        <w:t>6</w:t>
      </w:r>
      <w:r w:rsidR="00703A75">
        <w:rPr>
          <w:b/>
        </w:rPr>
        <w:t>.</w:t>
      </w:r>
      <w:r w:rsidR="003211C5">
        <w:rPr>
          <w:b/>
        </w:rPr>
        <w:t xml:space="preserve"> 2022</w:t>
      </w:r>
      <w:r w:rsidR="002B461A">
        <w:rPr>
          <w:b/>
        </w:rPr>
        <w:t xml:space="preserve"> r. </w:t>
      </w:r>
      <w:r w:rsidR="00827651">
        <w:t xml:space="preserve">o godz. </w:t>
      </w:r>
      <w:r w:rsidR="002B461A">
        <w:rPr>
          <w:b/>
        </w:rPr>
        <w:t>10:30</w:t>
      </w:r>
      <w:r w:rsidR="003E558E">
        <w:rPr>
          <w:b/>
        </w:rPr>
        <w:t>.</w:t>
      </w:r>
      <w:r w:rsidR="00827651">
        <w:t xml:space="preserve"> </w:t>
      </w:r>
    </w:p>
    <w:p w:rsidR="00E957F9" w:rsidRDefault="003D3224" w:rsidP="003D3224">
      <w:pPr>
        <w:ind w:left="1276" w:right="40" w:hanging="567"/>
      </w:pPr>
      <w:r>
        <w:t>1</w:t>
      </w:r>
      <w:r w:rsidR="0023030D">
        <w:t>1</w:t>
      </w:r>
      <w:r>
        <w:t xml:space="preserve">.3. </w:t>
      </w:r>
      <w:r w:rsidR="00827651">
        <w:t xml:space="preserve">W przypadku awarii systemu, która powoduje brak możliwości otwarcia ofert w terminie określonym przez zamawiającego, otwarcie ofert następuje niezwłocznie po usunięciu awarii.  </w:t>
      </w:r>
    </w:p>
    <w:p w:rsidR="00E957F9" w:rsidRDefault="003D3224" w:rsidP="003D3224">
      <w:pPr>
        <w:ind w:left="1276" w:right="40" w:hanging="567"/>
      </w:pPr>
      <w:r>
        <w:t>1</w:t>
      </w:r>
      <w:r w:rsidR="0023030D">
        <w:t>1</w:t>
      </w:r>
      <w:r>
        <w:t xml:space="preserve">.4. </w:t>
      </w:r>
      <w:r w:rsidR="00827651">
        <w:t xml:space="preserve">Zamawiający poinformuje o zmianie terminu otwarcia ofert na stronie internetowej prowadzonego postępowania.  </w:t>
      </w:r>
    </w:p>
    <w:p w:rsidR="00E957F9" w:rsidRDefault="003D3224" w:rsidP="003D3224">
      <w:pPr>
        <w:ind w:left="1276" w:right="40" w:hanging="567"/>
      </w:pPr>
      <w:r>
        <w:t>1</w:t>
      </w:r>
      <w:r w:rsidR="0023030D">
        <w:t>1</w:t>
      </w:r>
      <w:r>
        <w:t xml:space="preserve">.5. </w:t>
      </w:r>
      <w:r w:rsidR="00827651">
        <w:t xml:space="preserve">Zamawiający, najpóźniej przed otwarciem ofert, udostępnia na stronie internetowej prowadzonego postępowania informację o kwocie, jaką zamierza przeznaczyć na sfinansowanie zamówienia.   </w:t>
      </w:r>
    </w:p>
    <w:p w:rsidR="00E957F9" w:rsidRDefault="003D3224" w:rsidP="003D3224">
      <w:pPr>
        <w:ind w:left="1276" w:right="40" w:hanging="567"/>
      </w:pPr>
      <w:r>
        <w:t>1</w:t>
      </w:r>
      <w:r w:rsidR="0023030D">
        <w:t>1</w:t>
      </w:r>
      <w:r>
        <w:t>.6. N</w:t>
      </w:r>
      <w:r w:rsidR="00827651">
        <w:t xml:space="preserve">iezwłocznie po otwarciu ofert, Zamawiający udostępni na stronie internetowej prowadzonego postępowania informacje o: </w:t>
      </w:r>
    </w:p>
    <w:p w:rsidR="00FA14B4" w:rsidRDefault="00827651" w:rsidP="000367E8">
      <w:pPr>
        <w:numPr>
          <w:ilvl w:val="0"/>
          <w:numId w:val="10"/>
        </w:numPr>
        <w:ind w:left="1418" w:right="40" w:hanging="284"/>
      </w:pPr>
      <w:r>
        <w:t>nazwach albo imionach i nazwiskach oraz siedzibach lub miejscach prowadzonej działalności gospodarczej albo miejscach zamieszkania wykonawców, których oferty zostały otwarte,</w:t>
      </w:r>
    </w:p>
    <w:p w:rsidR="00E957F9" w:rsidRDefault="00827651" w:rsidP="003D3224">
      <w:pPr>
        <w:ind w:left="1418" w:right="40" w:hanging="284"/>
      </w:pPr>
      <w:r>
        <w:t>2)</w:t>
      </w:r>
      <w:r>
        <w:rPr>
          <w:rFonts w:ascii="Arial" w:eastAsia="Arial" w:hAnsi="Arial" w:cs="Arial"/>
        </w:rPr>
        <w:t xml:space="preserve"> </w:t>
      </w:r>
      <w:r>
        <w:t xml:space="preserve">cenach lub kosztach zawartych w ofertach.  </w:t>
      </w:r>
    </w:p>
    <w:p w:rsidR="00E957F9" w:rsidRDefault="003D3224" w:rsidP="003D3224">
      <w:pPr>
        <w:spacing w:after="0"/>
        <w:ind w:left="1276" w:right="40" w:hanging="577"/>
      </w:pPr>
      <w:r>
        <w:t>1</w:t>
      </w:r>
      <w:r w:rsidR="0023030D">
        <w:t>1</w:t>
      </w:r>
      <w:r>
        <w:t>.7.</w:t>
      </w:r>
      <w:r w:rsidR="00827651">
        <w:rPr>
          <w:rFonts w:ascii="Arial" w:eastAsia="Arial" w:hAnsi="Arial" w:cs="Arial"/>
        </w:rPr>
        <w:t xml:space="preserve"> </w:t>
      </w:r>
      <w:r w:rsidR="00827651">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rsidP="0023030D">
            <w:pPr>
              <w:spacing w:after="0" w:line="259" w:lineRule="auto"/>
              <w:ind w:left="29" w:firstLine="0"/>
              <w:jc w:val="left"/>
            </w:pPr>
            <w:r>
              <w:rPr>
                <w:b/>
                <w:color w:val="0070C0"/>
                <w:sz w:val="24"/>
              </w:rPr>
              <w:t>1</w:t>
            </w:r>
            <w:r w:rsidR="0023030D">
              <w:rPr>
                <w:b/>
                <w:color w:val="0070C0"/>
                <w:sz w:val="24"/>
              </w:rPr>
              <w:t>2</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rsidP="00D73C54">
            <w:pPr>
              <w:spacing w:after="0" w:line="259" w:lineRule="auto"/>
              <w:ind w:left="0" w:firstLine="0"/>
              <w:jc w:val="left"/>
            </w:pPr>
            <w:r>
              <w:rPr>
                <w:b/>
                <w:color w:val="0070C0"/>
                <w:sz w:val="24"/>
              </w:rPr>
              <w:t xml:space="preserve">Termin związania ofertą </w:t>
            </w:r>
          </w:p>
        </w:tc>
      </w:tr>
    </w:tbl>
    <w:p w:rsidR="00D73C54" w:rsidRDefault="00D73C54" w:rsidP="00F9361F">
      <w:pPr>
        <w:spacing w:after="0"/>
        <w:ind w:left="1276" w:right="40" w:hanging="567"/>
      </w:pPr>
    </w:p>
    <w:p w:rsidR="00E957F9" w:rsidRDefault="00F9361F" w:rsidP="00F9361F">
      <w:pPr>
        <w:spacing w:after="0"/>
        <w:ind w:left="1276" w:right="40" w:hanging="567"/>
      </w:pPr>
      <w:r>
        <w:t>1</w:t>
      </w:r>
      <w:r w:rsidR="0023030D">
        <w:t>2</w:t>
      </w:r>
      <w:r>
        <w:t xml:space="preserve">.1. </w:t>
      </w:r>
      <w:r w:rsidR="00827651">
        <w:t xml:space="preserve">Wykonawca jest związany ofertą od dnia upływu terminu składania ofert przez okres - 30 dni, do   upływu terminu określonego dnia </w:t>
      </w:r>
      <w:r>
        <w:rPr>
          <w:b/>
        </w:rPr>
        <w:t>0</w:t>
      </w:r>
      <w:r w:rsidR="00F25682">
        <w:rPr>
          <w:b/>
        </w:rPr>
        <w:t>1</w:t>
      </w:r>
      <w:r w:rsidR="00234483">
        <w:rPr>
          <w:b/>
        </w:rPr>
        <w:t>.0</w:t>
      </w:r>
      <w:r>
        <w:rPr>
          <w:b/>
        </w:rPr>
        <w:t>7</w:t>
      </w:r>
      <w:r w:rsidR="00703A75" w:rsidRPr="00703A75">
        <w:rPr>
          <w:b/>
        </w:rPr>
        <w:t>.2022</w:t>
      </w:r>
      <w:r w:rsidR="009A10A4">
        <w:rPr>
          <w:b/>
        </w:rPr>
        <w:t xml:space="preserve"> </w:t>
      </w:r>
      <w:r w:rsidR="00703A75">
        <w:rPr>
          <w:b/>
        </w:rPr>
        <w:t>r</w:t>
      </w:r>
      <w:r w:rsidR="009A10A4">
        <w:rPr>
          <w:b/>
        </w:rPr>
        <w:t xml:space="preserve"> .</w:t>
      </w:r>
      <w:r w:rsidR="00827651">
        <w:rPr>
          <w:b/>
        </w:rPr>
        <w:t xml:space="preserve">  </w:t>
      </w:r>
    </w:p>
    <w:p w:rsidR="00E957F9" w:rsidRDefault="00F9361F" w:rsidP="00F9361F">
      <w:pPr>
        <w:ind w:left="1276" w:right="40" w:hanging="567"/>
      </w:pPr>
      <w:r>
        <w:t>1</w:t>
      </w:r>
      <w:r w:rsidR="0023030D">
        <w:t>2</w:t>
      </w:r>
      <w:r>
        <w:t xml:space="preserve">.2. </w:t>
      </w:r>
      <w:r w:rsidR="00827651">
        <w:t xml:space="preserve">Bieg terminu związania ofertą rozpoczyna się wraz z upływem terminu składania ofert.  </w:t>
      </w:r>
    </w:p>
    <w:p w:rsidR="00E637FC" w:rsidRDefault="00F9361F" w:rsidP="00F9361F">
      <w:pPr>
        <w:ind w:left="1276" w:right="40" w:hanging="567"/>
      </w:pPr>
      <w:r>
        <w:t>1</w:t>
      </w:r>
      <w:r w:rsidR="0023030D">
        <w:t>2</w:t>
      </w:r>
      <w:r>
        <w:t xml:space="preserve">.3. </w:t>
      </w:r>
      <w:r w:rsidR="00E637FC">
        <w:t>W przypadku gdy wybór najkorzystniejszej oferty nie nastąpi przed upływem terminu związania ofertą Zamawiający przed upływem terminu związania z oferta zwraca się jednokrotnie do Wykonawców o wyrażenie zgody na przedłużenie tego terminu o wskazany przez niego okres, nie dłuższy niż 30 dni.</w:t>
      </w:r>
    </w:p>
    <w:p w:rsidR="00E637FC" w:rsidRDefault="0023030D" w:rsidP="00F9361F">
      <w:pPr>
        <w:ind w:left="1276" w:right="40" w:hanging="567"/>
      </w:pPr>
      <w:r>
        <w:t>12</w:t>
      </w:r>
      <w:r w:rsidR="00F9361F">
        <w:t xml:space="preserve">.4. </w:t>
      </w:r>
      <w:r w:rsidR="00E637FC">
        <w:t>Przedłużenie terminu związani</w:t>
      </w:r>
      <w:r w:rsidR="00C97D03">
        <w:t>a</w:t>
      </w:r>
      <w:r w:rsidR="00E637FC">
        <w:t xml:space="preserve"> ofertą wymaga złożenia przez Wykonawcę pisemnego oświadczenia o wyrażeniu zgody na przedłużenie terminu związania ofertą.</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rsidP="0023030D">
            <w:pPr>
              <w:spacing w:after="0" w:line="259" w:lineRule="auto"/>
              <w:ind w:left="29" w:firstLine="0"/>
              <w:jc w:val="left"/>
            </w:pPr>
            <w:r>
              <w:rPr>
                <w:b/>
                <w:color w:val="0070C0"/>
                <w:sz w:val="24"/>
              </w:rPr>
              <w:t>1</w:t>
            </w:r>
            <w:r w:rsidR="0023030D">
              <w:rPr>
                <w:b/>
                <w:color w:val="0070C0"/>
                <w:sz w:val="24"/>
              </w:rPr>
              <w:t>3</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rsidP="00D73C54">
            <w:pPr>
              <w:spacing w:after="0" w:line="259" w:lineRule="auto"/>
              <w:ind w:left="0" w:firstLine="0"/>
              <w:jc w:val="left"/>
            </w:pPr>
            <w:r>
              <w:rPr>
                <w:b/>
                <w:color w:val="0070C0"/>
                <w:sz w:val="24"/>
              </w:rPr>
              <w:t xml:space="preserve">Wymagania dotyczące wadium </w:t>
            </w:r>
          </w:p>
        </w:tc>
      </w:tr>
    </w:tbl>
    <w:p w:rsidR="00D73C54" w:rsidRDefault="00D73C54" w:rsidP="00F9361F">
      <w:pPr>
        <w:ind w:left="1276" w:right="40" w:hanging="556"/>
      </w:pPr>
    </w:p>
    <w:p w:rsidR="00E957F9" w:rsidRDefault="00F9361F" w:rsidP="00F9361F">
      <w:pPr>
        <w:ind w:left="1276" w:right="40" w:hanging="556"/>
      </w:pPr>
      <w:r>
        <w:t>1</w:t>
      </w:r>
      <w:r w:rsidR="0023030D">
        <w:t>3</w:t>
      </w:r>
      <w:r>
        <w:t xml:space="preserve">.1. </w:t>
      </w:r>
      <w:r w:rsidR="00827651">
        <w:t xml:space="preserve">Zamawiający żąda wniesienia wadium w wysokości </w:t>
      </w:r>
      <w:r w:rsidR="00EA3272">
        <w:rPr>
          <w:b/>
          <w:sz w:val="24"/>
          <w:szCs w:val="24"/>
        </w:rPr>
        <w:t>5</w:t>
      </w:r>
      <w:r w:rsidR="00703A75">
        <w:rPr>
          <w:b/>
          <w:sz w:val="24"/>
          <w:szCs w:val="24"/>
        </w:rPr>
        <w:t>.000,00</w:t>
      </w:r>
      <w:r w:rsidR="00827651">
        <w:rPr>
          <w:b/>
        </w:rPr>
        <w:t xml:space="preserve"> zł, słownie: </w:t>
      </w:r>
      <w:r w:rsidR="00EA3272">
        <w:rPr>
          <w:b/>
        </w:rPr>
        <w:t>pięć</w:t>
      </w:r>
      <w:r w:rsidR="00703A75">
        <w:rPr>
          <w:b/>
        </w:rPr>
        <w:t xml:space="preserve"> tysięcy</w:t>
      </w:r>
      <w:r w:rsidR="00EA7467">
        <w:rPr>
          <w:b/>
        </w:rPr>
        <w:t xml:space="preserve"> złotych 00/100</w:t>
      </w:r>
    </w:p>
    <w:p w:rsidR="00E957F9" w:rsidRDefault="00F9361F" w:rsidP="00F9361F">
      <w:pPr>
        <w:ind w:left="1276" w:right="40" w:hanging="556"/>
      </w:pPr>
      <w:r>
        <w:t>1</w:t>
      </w:r>
      <w:r w:rsidR="0023030D">
        <w:t>3</w:t>
      </w:r>
      <w:r>
        <w:t xml:space="preserve">.2. </w:t>
      </w:r>
      <w:r w:rsidR="00827651">
        <w:t>Wadium wnosi się przed upływem terminu składania ofert.</w:t>
      </w:r>
      <w:r w:rsidR="00827651">
        <w:rPr>
          <w:b/>
        </w:rPr>
        <w:t xml:space="preserve"> </w:t>
      </w:r>
    </w:p>
    <w:p w:rsidR="00EA7467" w:rsidRPr="00EA7467" w:rsidRDefault="00F9361F" w:rsidP="00F9361F">
      <w:pPr>
        <w:ind w:left="1276" w:right="40" w:hanging="556"/>
      </w:pPr>
      <w:r>
        <w:t>1</w:t>
      </w:r>
      <w:r w:rsidR="0023030D">
        <w:t>3</w:t>
      </w:r>
      <w:r>
        <w:t xml:space="preserve">.3 </w:t>
      </w:r>
      <w:r w:rsidR="00827651">
        <w:t>Wadium może być wniesione według wyboru wykonawcy w jednej lub kilku następujących formach:</w:t>
      </w:r>
      <w:r w:rsidR="00827651">
        <w:rPr>
          <w:b/>
        </w:rPr>
        <w:t xml:space="preserve"> </w:t>
      </w:r>
    </w:p>
    <w:p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rsidR="00E957F9" w:rsidRDefault="00EA7467" w:rsidP="00EA7467">
      <w:pPr>
        <w:ind w:left="0" w:right="40" w:firstLine="0"/>
      </w:pPr>
      <w:r>
        <w:t xml:space="preserve">                         2) </w:t>
      </w:r>
      <w:r w:rsidR="00827651">
        <w:t xml:space="preserve">gwarancjach bankowych, </w:t>
      </w:r>
    </w:p>
    <w:p w:rsidR="00E957F9" w:rsidRDefault="00EA7467" w:rsidP="00EA7467">
      <w:pPr>
        <w:ind w:right="40"/>
      </w:pPr>
      <w:r>
        <w:t xml:space="preserve">                         3) </w:t>
      </w:r>
      <w:r w:rsidR="00827651">
        <w:t xml:space="preserve">gwarancjach ubezpieczeniowych, </w:t>
      </w:r>
    </w:p>
    <w:p w:rsidR="00912C72" w:rsidRDefault="00EA7467" w:rsidP="00912C72">
      <w:pPr>
        <w:ind w:left="866" w:right="40" w:firstLine="0"/>
      </w:pPr>
      <w:r>
        <w:t xml:space="preserve">        4) </w:t>
      </w:r>
      <w:r w:rsidR="00827651">
        <w:t xml:space="preserve">poręczeniach udzielanych przez podmioty, o których mowa w art. 6b ust. 5 pkt 2 ustawy z </w:t>
      </w:r>
    </w:p>
    <w:p w:rsidR="00912C72" w:rsidRDefault="00912C72" w:rsidP="00912C72">
      <w:pPr>
        <w:ind w:left="866" w:right="40" w:firstLine="0"/>
      </w:pPr>
      <w:r>
        <w:t xml:space="preserve">             </w:t>
      </w:r>
      <w:r w:rsidR="00827651">
        <w:t xml:space="preserve">dnia 9 listopada 2000 r. o utworzeniu Polskiej Agencji Rozwoju Przedsiębiorczości (Dz. U. z </w:t>
      </w:r>
    </w:p>
    <w:p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rsidR="00363B86" w:rsidRDefault="00363B86" w:rsidP="00363B86">
      <w:pPr>
        <w:widowControl w:val="0"/>
        <w:tabs>
          <w:tab w:val="left" w:pos="284"/>
        </w:tabs>
      </w:pPr>
      <w:r>
        <w:lastRenderedPageBreak/>
        <w:t xml:space="preserve">             </w:t>
      </w:r>
      <w:r w:rsidR="005F2E12">
        <w:t xml:space="preserve"> </w:t>
      </w:r>
      <w:r w:rsidR="00827651">
        <w:t>Wadium wnoszone w formie pieniężnej należy wnieść</w:t>
      </w:r>
      <w:r w:rsidR="00827651">
        <w:rPr>
          <w:b/>
        </w:rPr>
        <w:t xml:space="preserve"> przelewem</w:t>
      </w:r>
      <w:r w:rsidR="00827651">
        <w:t xml:space="preserve"> na rachunek bankowy  </w:t>
      </w:r>
      <w:r>
        <w:t xml:space="preserve"> </w:t>
      </w:r>
    </w:p>
    <w:p w:rsidR="00363B86" w:rsidRPr="00363B86" w:rsidRDefault="00363B86" w:rsidP="00363B86">
      <w:pPr>
        <w:widowControl w:val="0"/>
        <w:tabs>
          <w:tab w:val="left" w:pos="284"/>
        </w:tabs>
        <w:rPr>
          <w:rFonts w:ascii="Tahoma" w:eastAsia="Times New Roman" w:hAnsi="Tahoma" w:cs="Tahoma"/>
          <w:b/>
          <w:bCs/>
          <w:sz w:val="20"/>
          <w:szCs w:val="20"/>
          <w:lang w:eastAsia="ar-SA"/>
        </w:rPr>
      </w:pPr>
      <w:r>
        <w:t xml:space="preserve">             </w:t>
      </w:r>
      <w:r w:rsidR="005F2E12">
        <w:t xml:space="preserve"> </w:t>
      </w:r>
      <w:r w:rsidR="00827651">
        <w:t>zamawiającego</w:t>
      </w:r>
      <w:r w:rsidR="00827651">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EA3272" w:rsidRPr="008A6627" w:rsidRDefault="00A12AFC" w:rsidP="00EA3272">
      <w:pPr>
        <w:spacing w:after="0" w:line="240" w:lineRule="auto"/>
        <w:ind w:left="0" w:firstLine="0"/>
        <w:rPr>
          <w:rFonts w:asciiTheme="minorHAnsi" w:eastAsia="Times New Roman" w:hAnsiTheme="minorHAnsi" w:cstheme="minorHAnsi"/>
          <w:b/>
        </w:rPr>
      </w:pPr>
      <w:r>
        <w:rPr>
          <w:rFonts w:ascii="Tahoma" w:eastAsia="Times New Roman" w:hAnsi="Tahoma" w:cs="Tahoma"/>
          <w:b/>
          <w:bCs/>
          <w:sz w:val="20"/>
          <w:szCs w:val="20"/>
          <w:lang w:eastAsia="ar-SA"/>
        </w:rPr>
        <w:t xml:space="preserve"> </w:t>
      </w:r>
      <w:r w:rsidR="00703A75">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006F2D3C">
        <w:rPr>
          <w:rFonts w:ascii="Tahoma" w:eastAsia="Times New Roman" w:hAnsi="Tahoma" w:cs="Tahoma"/>
          <w:b/>
          <w:bCs/>
          <w:sz w:val="20"/>
          <w:szCs w:val="20"/>
          <w:lang w:eastAsia="ar-SA"/>
        </w:rPr>
        <w:t xml:space="preserve">z adnotacją </w:t>
      </w:r>
      <w:r w:rsidR="00D73C54">
        <w:rPr>
          <w:rFonts w:ascii="Tahoma" w:eastAsia="Times New Roman" w:hAnsi="Tahoma" w:cs="Tahoma"/>
          <w:b/>
          <w:bCs/>
          <w:sz w:val="20"/>
          <w:szCs w:val="20"/>
          <w:lang w:eastAsia="ar-SA"/>
        </w:rPr>
        <w:t>„W</w:t>
      </w:r>
      <w:r w:rsidR="006F2D3C">
        <w:rPr>
          <w:rFonts w:ascii="Tahoma" w:eastAsia="Times New Roman" w:hAnsi="Tahoma" w:cs="Tahoma"/>
          <w:b/>
          <w:bCs/>
          <w:sz w:val="20"/>
          <w:szCs w:val="20"/>
          <w:lang w:eastAsia="ar-SA"/>
        </w:rPr>
        <w:t>adium</w:t>
      </w:r>
      <w:r w:rsidR="00EA3272">
        <w:rPr>
          <w:rFonts w:ascii="Tahoma" w:eastAsia="Times New Roman" w:hAnsi="Tahoma" w:cs="Tahoma"/>
          <w:b/>
          <w:bCs/>
          <w:sz w:val="20"/>
          <w:szCs w:val="20"/>
          <w:lang w:eastAsia="ar-SA"/>
        </w:rPr>
        <w:t xml:space="preserve"> </w:t>
      </w:r>
      <w:r w:rsidR="00912C72" w:rsidRPr="006F2D3C">
        <w:rPr>
          <w:rFonts w:ascii="Tahoma" w:eastAsia="Times New Roman" w:hAnsi="Tahoma" w:cs="Tahoma"/>
          <w:b/>
          <w:bCs/>
          <w:sz w:val="20"/>
          <w:szCs w:val="20"/>
          <w:lang w:eastAsia="ar-SA"/>
        </w:rPr>
        <w:t>-</w:t>
      </w:r>
      <w:r w:rsidR="00EA3272">
        <w:rPr>
          <w:rFonts w:asciiTheme="minorHAnsi" w:eastAsia="Times New Roman" w:hAnsiTheme="minorHAnsi" w:cstheme="minorHAnsi"/>
          <w:b/>
        </w:rPr>
        <w:t xml:space="preserve"> </w:t>
      </w:r>
      <w:r w:rsidR="0045546A">
        <w:rPr>
          <w:rFonts w:asciiTheme="minorHAnsi" w:eastAsia="Times New Roman" w:hAnsiTheme="minorHAnsi" w:cstheme="minorHAnsi"/>
          <w:b/>
        </w:rPr>
        <w:t xml:space="preserve">Dostawa sprzętu komputerowego </w:t>
      </w:r>
      <w:r w:rsidR="00D73C54">
        <w:rPr>
          <w:rFonts w:asciiTheme="minorHAnsi" w:eastAsia="Times New Roman" w:hAnsiTheme="minorHAnsi" w:cstheme="minorHAnsi"/>
          <w:b/>
        </w:rPr>
        <w:t>- Granty PPGR”</w:t>
      </w:r>
    </w:p>
    <w:p w:rsidR="00E957F9" w:rsidRDefault="00A12AFC" w:rsidP="00EA3272">
      <w:pPr>
        <w:spacing w:after="179" w:line="256" w:lineRule="auto"/>
        <w:ind w:left="14" w:firstLine="0"/>
        <w:jc w:val="left"/>
      </w:pPr>
      <w:r>
        <w:t xml:space="preserve">    </w:t>
      </w:r>
      <w:r w:rsidR="00F9361F">
        <w:tab/>
      </w:r>
      <w:r>
        <w:t xml:space="preserve"> </w:t>
      </w:r>
      <w:r w:rsidR="00827651">
        <w:t xml:space="preserve">Zaleca się dołączyć do oferty dokument potwierdzający dokonanie przelewu. </w:t>
      </w:r>
    </w:p>
    <w:p w:rsidR="00E957F9" w:rsidRDefault="00F9361F" w:rsidP="00F9361F">
      <w:pPr>
        <w:spacing w:after="0" w:line="259" w:lineRule="auto"/>
        <w:ind w:left="1276" w:right="40" w:hanging="556"/>
      </w:pPr>
      <w:r w:rsidRPr="00F9361F">
        <w:rPr>
          <w:u w:color="000000"/>
        </w:rPr>
        <w:t>1</w:t>
      </w:r>
      <w:r w:rsidR="0023030D">
        <w:rPr>
          <w:u w:color="000000"/>
        </w:rPr>
        <w:t>3</w:t>
      </w:r>
      <w:r w:rsidRPr="00F9361F">
        <w:rPr>
          <w:u w:color="000000"/>
        </w:rPr>
        <w:t xml:space="preserve">.4. </w:t>
      </w:r>
      <w:r w:rsidR="00827651">
        <w:rPr>
          <w:u w:val="single" w:color="000000"/>
        </w:rPr>
        <w:t>Za termin wniesienia wadium przyjmuje się datę i godzinę uznania rachunku zamawiającego.</w:t>
      </w:r>
      <w:r w:rsidR="00827651">
        <w:t xml:space="preserve"> </w:t>
      </w:r>
    </w:p>
    <w:p w:rsidR="00E957F9" w:rsidRDefault="00F9361F" w:rsidP="00F9361F">
      <w:pPr>
        <w:ind w:left="1276" w:right="40" w:hanging="556"/>
      </w:pPr>
      <w:r>
        <w:t>1</w:t>
      </w:r>
      <w:r w:rsidR="0023030D">
        <w:t>3</w:t>
      </w:r>
      <w:r>
        <w:t xml:space="preserve">.5. </w:t>
      </w:r>
      <w:r w:rsidR="00827651">
        <w:t xml:space="preserve">Jeżeli wadium jest wnoszone w formie gwarancji lub poręczenia, o których mowa powyżej, wykonawca przekazuje zamawiającemu oryginał gwarancji lub poręczenia, </w:t>
      </w:r>
      <w:r w:rsidR="00827651">
        <w:rPr>
          <w:b/>
        </w:rPr>
        <w:t>w postaci elektronicznej.</w:t>
      </w:r>
      <w:r w:rsidR="00827651">
        <w:t xml:space="preserve"> </w:t>
      </w:r>
    </w:p>
    <w:p w:rsidR="00E957F9" w:rsidRDefault="00F9361F" w:rsidP="00F9361F">
      <w:pPr>
        <w:ind w:left="1276" w:right="40" w:hanging="556"/>
      </w:pPr>
      <w:r>
        <w:t>1</w:t>
      </w:r>
      <w:r w:rsidR="0023030D">
        <w:t>3</w:t>
      </w:r>
      <w:r>
        <w:t xml:space="preserve">.6. </w:t>
      </w:r>
      <w:r w:rsidR="00827651">
        <w:t xml:space="preserve">Zamawiający zwraca wadium niezwłocznie, nie później jednak niż w terminie 7 dni od dnia wystąpienia jednej z okoliczności: </w:t>
      </w:r>
    </w:p>
    <w:p w:rsidR="00E957F9" w:rsidRDefault="00827651" w:rsidP="000367E8">
      <w:pPr>
        <w:numPr>
          <w:ilvl w:val="0"/>
          <w:numId w:val="11"/>
        </w:numPr>
        <w:ind w:left="1560" w:right="40" w:hanging="286"/>
      </w:pPr>
      <w:r>
        <w:t xml:space="preserve">Upływu terminu związania ofertą, </w:t>
      </w:r>
    </w:p>
    <w:p w:rsidR="00E957F9" w:rsidRDefault="00827651" w:rsidP="000367E8">
      <w:pPr>
        <w:numPr>
          <w:ilvl w:val="0"/>
          <w:numId w:val="11"/>
        </w:numPr>
        <w:ind w:left="1560" w:right="40" w:hanging="286"/>
      </w:pPr>
      <w:r>
        <w:t xml:space="preserve">Zawarcia umowy w sprawie zamówienia publicznego, </w:t>
      </w:r>
    </w:p>
    <w:p w:rsidR="00E957F9" w:rsidRDefault="00827651" w:rsidP="000367E8">
      <w:pPr>
        <w:numPr>
          <w:ilvl w:val="0"/>
          <w:numId w:val="11"/>
        </w:numPr>
        <w:ind w:left="1560" w:right="40" w:hanging="286"/>
      </w:pPr>
      <w:r>
        <w:t xml:space="preserve">Unieważnienia postępowania o udzielenie zamówienia, z wyjątkiem sytuacji gdy nie zostało rozstrzygnięte odwołanie na czynność unieważnienia albo nie upłynął termin do jego wniesienia </w:t>
      </w:r>
    </w:p>
    <w:p w:rsidR="00E957F9" w:rsidRDefault="00827651" w:rsidP="00F9361F">
      <w:pPr>
        <w:ind w:left="1134" w:right="40" w:hanging="425"/>
      </w:pPr>
      <w:r>
        <w:t>1</w:t>
      </w:r>
      <w:r w:rsidR="0023030D">
        <w:t>3</w:t>
      </w:r>
      <w:r>
        <w:t>.</w:t>
      </w:r>
      <w:r w:rsidR="00F9361F">
        <w:t>7</w:t>
      </w:r>
      <w:r>
        <w:t>.</w:t>
      </w:r>
      <w:r>
        <w:rPr>
          <w:rFonts w:ascii="Arial" w:eastAsia="Arial" w:hAnsi="Arial" w:cs="Arial"/>
        </w:rPr>
        <w:t xml:space="preserve"> </w:t>
      </w:r>
      <w:r>
        <w:t>Zamawiający, niezwłocznie, nie później jednak niż w terminie 7 dni od dnia złożenia wniosku</w:t>
      </w:r>
      <w:r w:rsidR="00F9361F">
        <w:t xml:space="preserve"> </w:t>
      </w:r>
      <w:r>
        <w:t xml:space="preserve">zwraca wadium wykonawcy: </w:t>
      </w:r>
    </w:p>
    <w:p w:rsidR="00E957F9" w:rsidRDefault="00827651" w:rsidP="000367E8">
      <w:pPr>
        <w:numPr>
          <w:ilvl w:val="0"/>
          <w:numId w:val="12"/>
        </w:numPr>
        <w:ind w:left="1560" w:right="40" w:hanging="286"/>
      </w:pPr>
      <w:r>
        <w:t xml:space="preserve">który wycofał ofertę przed upływem terminu składania ofert, </w:t>
      </w:r>
    </w:p>
    <w:p w:rsidR="00E957F9" w:rsidRDefault="00827651" w:rsidP="000367E8">
      <w:pPr>
        <w:numPr>
          <w:ilvl w:val="0"/>
          <w:numId w:val="12"/>
        </w:numPr>
        <w:ind w:left="1560" w:right="40" w:hanging="286"/>
      </w:pPr>
      <w:r>
        <w:t xml:space="preserve">którego oferta została odrzucona, </w:t>
      </w:r>
    </w:p>
    <w:p w:rsidR="00E957F9" w:rsidRDefault="00827651" w:rsidP="000367E8">
      <w:pPr>
        <w:numPr>
          <w:ilvl w:val="0"/>
          <w:numId w:val="12"/>
        </w:numPr>
        <w:ind w:left="1560" w:right="40" w:hanging="286"/>
      </w:pPr>
      <w:r>
        <w:t xml:space="preserve">po wyborze najkorzystniejszej oferty, z wyjątkiem wykonawcy, którego oferta została wybrana jako najkorzystniejsza, </w:t>
      </w:r>
    </w:p>
    <w:p w:rsidR="00E957F9" w:rsidRDefault="00827651" w:rsidP="000367E8">
      <w:pPr>
        <w:numPr>
          <w:ilvl w:val="0"/>
          <w:numId w:val="12"/>
        </w:numPr>
        <w:ind w:left="1560" w:right="40" w:hanging="286"/>
      </w:pPr>
      <w:r>
        <w:t xml:space="preserve">po unieważnieniu postępowania, w przypadku gdy nie zostało rozstrzygnięte odwołanie na czynność unieważnienia albo nie upłynął termin do jego wniesienia.  </w:t>
      </w:r>
    </w:p>
    <w:p w:rsidR="00E957F9" w:rsidRDefault="00827651" w:rsidP="00F9361F">
      <w:pPr>
        <w:spacing w:after="5" w:line="249" w:lineRule="auto"/>
        <w:ind w:left="1276" w:right="36" w:hanging="567"/>
      </w:pPr>
      <w:r>
        <w:t>1</w:t>
      </w:r>
      <w:r w:rsidR="0023030D">
        <w:t>3</w:t>
      </w:r>
      <w:r>
        <w:t>.</w:t>
      </w:r>
      <w:r w:rsidR="00F9361F">
        <w:t>8</w:t>
      </w:r>
      <w:r>
        <w:t>.</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E957F9" w:rsidRDefault="00827651">
      <w:pPr>
        <w:spacing w:after="0" w:line="259" w:lineRule="auto"/>
        <w:ind w:left="722" w:firstLine="0"/>
        <w:jc w:val="left"/>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rsidP="0023030D">
            <w:pPr>
              <w:spacing w:after="0" w:line="259" w:lineRule="auto"/>
              <w:ind w:left="29" w:firstLine="0"/>
              <w:jc w:val="left"/>
            </w:pPr>
            <w:r>
              <w:rPr>
                <w:b/>
                <w:color w:val="0070C0"/>
                <w:sz w:val="24"/>
              </w:rPr>
              <w:t>1</w:t>
            </w:r>
            <w:r w:rsidR="0023030D">
              <w:rPr>
                <w:b/>
                <w:color w:val="0070C0"/>
                <w:sz w:val="24"/>
              </w:rPr>
              <w:t>4</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D73C54" w:rsidP="00D73C54">
            <w:pPr>
              <w:spacing w:after="0" w:line="259" w:lineRule="auto"/>
              <w:ind w:left="0" w:firstLine="0"/>
              <w:jc w:val="left"/>
            </w:pPr>
            <w:r>
              <w:rPr>
                <w:b/>
                <w:color w:val="0070C0"/>
                <w:sz w:val="24"/>
              </w:rPr>
              <w:t xml:space="preserve">Opis sposobu obliczenia ceny </w:t>
            </w:r>
          </w:p>
        </w:tc>
      </w:tr>
    </w:tbl>
    <w:p w:rsidR="00D73C54" w:rsidRDefault="00D73C54" w:rsidP="00C762E0">
      <w:pPr>
        <w:spacing w:after="5" w:line="249" w:lineRule="auto"/>
        <w:ind w:left="1276" w:right="40" w:hanging="556"/>
      </w:pPr>
    </w:p>
    <w:p w:rsidR="00E957F9" w:rsidRDefault="00C762E0" w:rsidP="00C762E0">
      <w:pPr>
        <w:spacing w:after="5" w:line="249" w:lineRule="auto"/>
        <w:ind w:left="1276" w:right="40" w:hanging="556"/>
      </w:pPr>
      <w:r>
        <w:t>1</w:t>
      </w:r>
      <w:r w:rsidR="0023030D">
        <w:t>4</w:t>
      </w:r>
      <w:r>
        <w:t xml:space="preserve">.1. </w:t>
      </w:r>
      <w:r w:rsidR="00827651">
        <w:rPr>
          <w:b/>
        </w:rPr>
        <w:t>Cenę oferty należy podać w formie ryczałtu.</w:t>
      </w:r>
      <w:r w:rsidR="00827651">
        <w:t xml:space="preserve"> </w:t>
      </w:r>
    </w:p>
    <w:p w:rsidR="00E957F9" w:rsidRDefault="00C762E0" w:rsidP="00C762E0">
      <w:pPr>
        <w:ind w:left="1276" w:right="40" w:hanging="556"/>
      </w:pPr>
      <w:r>
        <w:t>1</w:t>
      </w:r>
      <w:r w:rsidR="0023030D">
        <w:t>4</w:t>
      </w:r>
      <w:r>
        <w:t xml:space="preserve">.2. </w:t>
      </w:r>
      <w:r w:rsidR="00827651">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00827651" w:rsidRPr="005F2E12">
        <w:rPr>
          <w:color w:val="00B050"/>
        </w:rPr>
        <w:t xml:space="preserve">załączniku nr 1 do SWZ </w:t>
      </w:r>
      <w:r w:rsidR="00827651">
        <w:t xml:space="preserve">(formularz oferty).  </w:t>
      </w:r>
    </w:p>
    <w:p w:rsidR="00E957F9" w:rsidRDefault="0023030D" w:rsidP="00C762E0">
      <w:pPr>
        <w:ind w:left="1276" w:right="40" w:hanging="556"/>
      </w:pPr>
      <w:r>
        <w:t>14</w:t>
      </w:r>
      <w:r w:rsidR="00C762E0">
        <w:t xml:space="preserve">.3. </w:t>
      </w:r>
      <w:r w:rsidR="00827651">
        <w:t xml:space="preserve">Cena powinna być podana w PLN z dokładnością do dwóch miejsc po przecinku cyfrowo  i słownie. </w:t>
      </w:r>
    </w:p>
    <w:p w:rsidR="0023030D" w:rsidRDefault="0023030D" w:rsidP="00C762E0">
      <w:pPr>
        <w:ind w:left="1276" w:right="40" w:hanging="556"/>
      </w:pPr>
      <w:r>
        <w:t>14</w:t>
      </w:r>
      <w:r w:rsidR="00C762E0">
        <w:t xml:space="preserve">.4. </w:t>
      </w:r>
      <w:r w:rsidR="00827651">
        <w:t>Wszelkie rozliczenia i płatności pomiędzy Zamawiającym a Wykonawcami dokonywane będą  w walucie polskiej PLN.</w:t>
      </w:r>
    </w:p>
    <w:p w:rsidR="00E957F9" w:rsidRDefault="0023030D" w:rsidP="0023030D">
      <w:pPr>
        <w:ind w:left="1276" w:right="40" w:hanging="556"/>
      </w:pPr>
      <w:r>
        <w:t xml:space="preserve">14.5. </w:t>
      </w:r>
      <w:r w:rsidR="00827651">
        <w:t xml:space="preserve">Wykonawca, składając ofertę, jest zobowiązany poinformować Zamawiającego, czy wybór oferty będzie prowadzić do powstania u Zamawiającego obowiązku podatkowego, zgodnie z przepisami  o podatku od towarów i usług.  </w:t>
      </w:r>
    </w:p>
    <w:p w:rsidR="00C26872" w:rsidRDefault="00C26872">
      <w:pPr>
        <w:spacing w:after="0" w:line="259" w:lineRule="auto"/>
        <w:ind w:left="734" w:firstLine="0"/>
        <w:jc w:val="left"/>
      </w:pPr>
    </w:p>
    <w:p w:rsidR="00C26872" w:rsidRDefault="00C26872">
      <w:pPr>
        <w:spacing w:after="0" w:line="259" w:lineRule="auto"/>
        <w:ind w:left="734" w:firstLine="0"/>
        <w:jc w:val="left"/>
      </w:pPr>
    </w:p>
    <w:p w:rsidR="00C26872" w:rsidRDefault="00C26872">
      <w:pPr>
        <w:spacing w:after="0" w:line="259" w:lineRule="auto"/>
        <w:ind w:left="734" w:firstLine="0"/>
        <w:jc w:val="left"/>
      </w:pPr>
    </w:p>
    <w:p w:rsidR="00C26872" w:rsidRDefault="00C26872">
      <w:pPr>
        <w:spacing w:after="0" w:line="259" w:lineRule="auto"/>
        <w:ind w:left="734" w:firstLine="0"/>
        <w:jc w:val="left"/>
      </w:pPr>
    </w:p>
    <w:p w:rsidR="00C26872" w:rsidRDefault="00C26872">
      <w:pPr>
        <w:spacing w:after="0" w:line="259" w:lineRule="auto"/>
        <w:ind w:left="734" w:firstLine="0"/>
        <w:jc w:val="left"/>
      </w:pP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rsidP="0023030D">
            <w:pPr>
              <w:spacing w:after="0" w:line="259" w:lineRule="auto"/>
              <w:ind w:left="29" w:firstLine="0"/>
              <w:jc w:val="left"/>
            </w:pPr>
            <w:r>
              <w:rPr>
                <w:b/>
                <w:color w:val="0070C0"/>
                <w:sz w:val="24"/>
              </w:rPr>
              <w:lastRenderedPageBreak/>
              <w:t>1</w:t>
            </w:r>
            <w:r w:rsidR="0023030D">
              <w:rPr>
                <w:b/>
                <w:color w:val="0070C0"/>
                <w:sz w:val="24"/>
              </w:rPr>
              <w:t>5</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Pr="00D73C54"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tc>
      </w:tr>
    </w:tbl>
    <w:p w:rsidR="005665DF" w:rsidRDefault="005665DF" w:rsidP="005665DF">
      <w:pPr>
        <w:ind w:left="1286" w:right="40" w:firstLine="0"/>
      </w:pPr>
    </w:p>
    <w:p w:rsidR="00E957F9" w:rsidRDefault="00C762E0" w:rsidP="00C762E0">
      <w:pPr>
        <w:ind w:left="720" w:right="40" w:firstLine="0"/>
      </w:pPr>
      <w:r>
        <w:t>1</w:t>
      </w:r>
      <w:r w:rsidR="0023030D">
        <w:t>5</w:t>
      </w:r>
      <w:r>
        <w:t xml:space="preserve">.1. </w:t>
      </w:r>
      <w:r w:rsidR="00827651">
        <w:t xml:space="preserve">Przy wyborze oferty, Zamawiający będzie się kierował następującymi kryteriami oceny ofert: </w:t>
      </w:r>
    </w:p>
    <w:p w:rsidR="00C762E0" w:rsidRDefault="00C762E0" w:rsidP="00C762E0">
      <w:pPr>
        <w:ind w:left="720" w:right="40" w:firstLine="0"/>
      </w:pPr>
    </w:p>
    <w:p w:rsidR="00E957F9" w:rsidRDefault="00827651">
      <w:pPr>
        <w:spacing w:after="5" w:line="249" w:lineRule="auto"/>
        <w:ind w:left="591" w:right="36"/>
        <w:rPr>
          <w:b/>
        </w:rPr>
      </w:pPr>
      <w:r>
        <w:rPr>
          <w:b/>
        </w:rPr>
        <w:t xml:space="preserve">KRYTERIUM I - cena - 60% </w:t>
      </w:r>
    </w:p>
    <w:p w:rsidR="0045546A" w:rsidRDefault="0045546A">
      <w:pPr>
        <w:spacing w:after="5" w:line="249" w:lineRule="auto"/>
        <w:ind w:left="591" w:right="36"/>
      </w:pPr>
      <w:r>
        <w:rPr>
          <w:b/>
        </w:rPr>
        <w:t xml:space="preserve">KRYTERIUM II - termin dostawy - </w:t>
      </w:r>
      <w:r w:rsidR="005F3555">
        <w:rPr>
          <w:b/>
        </w:rPr>
        <w:t>4</w:t>
      </w:r>
      <w:r>
        <w:rPr>
          <w:b/>
        </w:rPr>
        <w:t>0%</w:t>
      </w:r>
    </w:p>
    <w:p w:rsidR="0045546A" w:rsidRDefault="0045546A">
      <w:pPr>
        <w:spacing w:after="5" w:line="249" w:lineRule="auto"/>
        <w:ind w:left="591" w:right="36"/>
      </w:pPr>
    </w:p>
    <w:p w:rsidR="0045546A" w:rsidRDefault="00EE3E45">
      <w:pPr>
        <w:spacing w:after="5" w:line="249" w:lineRule="auto"/>
        <w:ind w:left="591" w:right="36"/>
        <w:rPr>
          <w:b/>
        </w:rPr>
      </w:pPr>
      <w:r>
        <w:t xml:space="preserve">Sposób oceny ofert: w trakcie oceny ofert, kolejno ocenianym ofertom, zostaną przyznane punkty wg poniższego wzoru: </w:t>
      </w:r>
      <w:r w:rsidRPr="00957B8A">
        <w:rPr>
          <w:b/>
        </w:rPr>
        <w:t xml:space="preserve"> </w:t>
      </w:r>
    </w:p>
    <w:p w:rsidR="00EE3E45" w:rsidRDefault="00EE3E45">
      <w:pPr>
        <w:spacing w:after="5" w:line="249" w:lineRule="auto"/>
        <w:ind w:left="591" w:right="36"/>
      </w:pPr>
    </w:p>
    <w:p w:rsidR="0045546A" w:rsidRPr="0045546A" w:rsidRDefault="0045546A" w:rsidP="0045546A">
      <w:pPr>
        <w:suppressAutoHyphens/>
        <w:spacing w:before="120" w:after="0" w:line="300" w:lineRule="exact"/>
        <w:ind w:left="581" w:firstLine="0"/>
        <w:rPr>
          <w:i/>
          <w:iCs/>
        </w:rPr>
      </w:pPr>
      <w:r w:rsidRPr="00990437">
        <w:t xml:space="preserve">Kryterium </w:t>
      </w:r>
      <w:r w:rsidRPr="0045546A">
        <w:rPr>
          <w:b/>
        </w:rPr>
        <w:t xml:space="preserve">Cena (C) </w:t>
      </w:r>
      <w:r w:rsidRPr="00990437">
        <w:t xml:space="preserve">- oferta z najniższą ceną za realizację przedmiotu zamówienia otrzyma maksymalną liczbę </w:t>
      </w:r>
      <w:r>
        <w:t>6</w:t>
      </w:r>
      <w:r w:rsidRPr="00990437">
        <w:t>0 punktów, natomiast pozostałe oferty uzyskają wartość punktową wyliczoną</w:t>
      </w:r>
      <w:r w:rsidRPr="0045546A">
        <w:rPr>
          <w:bCs/>
          <w:iCs/>
        </w:rPr>
        <w:t xml:space="preserve"> wg poniższego wzoru:</w:t>
      </w:r>
    </w:p>
    <w:p w:rsidR="0045546A" w:rsidRPr="00990437" w:rsidRDefault="0045546A" w:rsidP="0045546A">
      <w:pPr>
        <w:pStyle w:val="Tekstpodstawowy33"/>
        <w:keepNext w:val="0"/>
        <w:spacing w:line="276" w:lineRule="auto"/>
        <w:jc w:val="center"/>
        <w:rPr>
          <w:b/>
          <w:iCs/>
          <w:szCs w:val="22"/>
        </w:rPr>
      </w:pPr>
      <w:proofErr w:type="spellStart"/>
      <w:r w:rsidRPr="00990437">
        <w:rPr>
          <w:b/>
          <w:iCs/>
          <w:szCs w:val="22"/>
        </w:rPr>
        <w:t>Cmin</w:t>
      </w:r>
      <w:proofErr w:type="spellEnd"/>
    </w:p>
    <w:p w:rsidR="0045546A" w:rsidRPr="00990437" w:rsidRDefault="0045546A" w:rsidP="0045546A">
      <w:pPr>
        <w:spacing w:line="276" w:lineRule="auto"/>
        <w:ind w:left="1418"/>
        <w:jc w:val="center"/>
        <w:rPr>
          <w:b/>
        </w:rPr>
      </w:pPr>
      <w:r w:rsidRPr="00990437">
        <w:rPr>
          <w:b/>
          <w:iCs/>
        </w:rPr>
        <w:t>C</w:t>
      </w:r>
      <w:r w:rsidRPr="00990437">
        <w:rPr>
          <w:b/>
        </w:rPr>
        <w:t xml:space="preserve">= ---------------- x </w:t>
      </w:r>
      <w:r>
        <w:rPr>
          <w:b/>
          <w:iCs/>
        </w:rPr>
        <w:t>6</w:t>
      </w:r>
      <w:r w:rsidRPr="00990437">
        <w:rPr>
          <w:b/>
          <w:iCs/>
        </w:rPr>
        <w:t>0 = …….. pkt</w:t>
      </w:r>
    </w:p>
    <w:p w:rsidR="0045546A" w:rsidRPr="00990437" w:rsidRDefault="0045546A" w:rsidP="0045546A">
      <w:pPr>
        <w:pStyle w:val="Tekstpodstawowy33"/>
        <w:keepNext w:val="0"/>
        <w:spacing w:line="276" w:lineRule="auto"/>
        <w:jc w:val="center"/>
        <w:rPr>
          <w:b/>
          <w:szCs w:val="22"/>
        </w:rPr>
      </w:pPr>
      <w:proofErr w:type="spellStart"/>
      <w:r w:rsidRPr="00990437">
        <w:rPr>
          <w:b/>
          <w:iCs/>
          <w:szCs w:val="22"/>
        </w:rPr>
        <w:t>Cb</w:t>
      </w:r>
      <w:proofErr w:type="spellEnd"/>
    </w:p>
    <w:p w:rsidR="0045546A" w:rsidRPr="00990437" w:rsidRDefault="0045546A" w:rsidP="0045546A">
      <w:pPr>
        <w:pStyle w:val="Tekstpodstawowy33"/>
        <w:keepNext w:val="0"/>
        <w:spacing w:line="276" w:lineRule="auto"/>
        <w:rPr>
          <w:szCs w:val="22"/>
        </w:rPr>
      </w:pPr>
    </w:p>
    <w:p w:rsidR="0045546A" w:rsidRPr="00990437" w:rsidRDefault="0045546A" w:rsidP="0045546A">
      <w:pPr>
        <w:spacing w:line="276" w:lineRule="auto"/>
        <w:ind w:left="540"/>
        <w:rPr>
          <w:bCs/>
          <w:iCs/>
        </w:rPr>
      </w:pPr>
      <w:r w:rsidRPr="00990437">
        <w:rPr>
          <w:bCs/>
          <w:iCs/>
        </w:rPr>
        <w:t xml:space="preserve">C </w:t>
      </w:r>
      <w:r w:rsidRPr="00990437">
        <w:t xml:space="preserve">- liczba punktów w kryterium Cena </w:t>
      </w:r>
    </w:p>
    <w:p w:rsidR="0045546A" w:rsidRPr="00990437" w:rsidRDefault="0045546A" w:rsidP="0045546A">
      <w:pPr>
        <w:spacing w:line="276" w:lineRule="auto"/>
        <w:ind w:left="540"/>
        <w:rPr>
          <w:bCs/>
          <w:iCs/>
        </w:rPr>
      </w:pPr>
      <w:proofErr w:type="spellStart"/>
      <w:r w:rsidRPr="00990437">
        <w:rPr>
          <w:bCs/>
          <w:iCs/>
        </w:rPr>
        <w:t>Cmin</w:t>
      </w:r>
      <w:proofErr w:type="spellEnd"/>
      <w:r w:rsidRPr="00990437">
        <w:t xml:space="preserve"> - najniższa cena ofertowa w zbiorze ofert podlegających ocenie</w:t>
      </w:r>
    </w:p>
    <w:p w:rsidR="0045546A" w:rsidRPr="00990437" w:rsidRDefault="0045546A" w:rsidP="0045546A">
      <w:pPr>
        <w:spacing w:line="276" w:lineRule="auto"/>
        <w:ind w:left="540"/>
        <w:rPr>
          <w:bCs/>
          <w:iCs/>
        </w:rPr>
      </w:pPr>
      <w:proofErr w:type="spellStart"/>
      <w:r w:rsidRPr="00990437">
        <w:rPr>
          <w:bCs/>
          <w:iCs/>
        </w:rPr>
        <w:t>Cb</w:t>
      </w:r>
      <w:proofErr w:type="spellEnd"/>
      <w:r w:rsidRPr="00990437">
        <w:t xml:space="preserve"> - cena ofertowa ocenianej oferty</w:t>
      </w:r>
    </w:p>
    <w:p w:rsidR="0045546A" w:rsidRDefault="0045546A" w:rsidP="0045546A">
      <w:pPr>
        <w:pStyle w:val="Tekstpodstawowywcity31"/>
        <w:spacing w:after="0" w:line="276" w:lineRule="auto"/>
        <w:ind w:left="426"/>
        <w:jc w:val="both"/>
        <w:rPr>
          <w:bCs/>
          <w:iCs/>
          <w:sz w:val="22"/>
          <w:szCs w:val="22"/>
          <w:shd w:val="clear" w:color="auto" w:fill="00FFFF"/>
        </w:rPr>
      </w:pPr>
    </w:p>
    <w:p w:rsidR="002725B3" w:rsidRPr="00990437" w:rsidRDefault="002725B3" w:rsidP="0045546A">
      <w:pPr>
        <w:pStyle w:val="Tekstpodstawowywcity31"/>
        <w:spacing w:after="0" w:line="276" w:lineRule="auto"/>
        <w:ind w:left="426"/>
        <w:jc w:val="both"/>
        <w:rPr>
          <w:bCs/>
          <w:iCs/>
          <w:sz w:val="22"/>
          <w:szCs w:val="22"/>
          <w:shd w:val="clear" w:color="auto" w:fill="00FFFF"/>
        </w:rPr>
      </w:pPr>
    </w:p>
    <w:p w:rsidR="00CD7153" w:rsidRDefault="0045546A" w:rsidP="00CD7153">
      <w:pPr>
        <w:suppressAutoHyphens/>
        <w:spacing w:before="120" w:after="0" w:line="300" w:lineRule="exact"/>
        <w:ind w:left="530"/>
        <w:rPr>
          <w:lang w:val="x-none"/>
        </w:rPr>
      </w:pPr>
      <w:r w:rsidRPr="0045546A">
        <w:rPr>
          <w:bCs/>
          <w:iCs/>
          <w:lang w:val="x-none"/>
        </w:rPr>
        <w:t xml:space="preserve">Kryterium </w:t>
      </w:r>
      <w:r w:rsidRPr="0045546A">
        <w:rPr>
          <w:b/>
          <w:bCs/>
          <w:iCs/>
        </w:rPr>
        <w:t>Termin dostawy (T)</w:t>
      </w:r>
      <w:r w:rsidRPr="0045546A">
        <w:rPr>
          <w:bCs/>
          <w:iCs/>
          <w:lang w:val="x-none"/>
        </w:rPr>
        <w:t xml:space="preserve"> –</w:t>
      </w:r>
      <w:r w:rsidRPr="0045546A">
        <w:rPr>
          <w:bCs/>
          <w:iCs/>
        </w:rPr>
        <w:t xml:space="preserve"> o</w:t>
      </w:r>
      <w:r w:rsidRPr="0045546A">
        <w:rPr>
          <w:bCs/>
          <w:iCs/>
          <w:lang w:val="x-none"/>
        </w:rPr>
        <w:t xml:space="preserve">cena w tym kryterium polega na przyznaniu ofercie </w:t>
      </w:r>
      <w:r w:rsidRPr="00492A28">
        <w:t>Wykonawcy</w:t>
      </w:r>
      <w:r w:rsidRPr="0045546A">
        <w:rPr>
          <w:bCs/>
          <w:iCs/>
          <w:lang w:val="x-none"/>
        </w:rPr>
        <w:t xml:space="preserve"> dodatkowych punktów </w:t>
      </w:r>
      <w:r w:rsidR="005F3555">
        <w:rPr>
          <w:bCs/>
          <w:iCs/>
        </w:rPr>
        <w:t>(maksymalnie 4</w:t>
      </w:r>
      <w:r w:rsidRPr="0045546A">
        <w:rPr>
          <w:bCs/>
          <w:iCs/>
        </w:rPr>
        <w:t>0 pkt) w zależności od zaoferowanego terminu dostawy</w:t>
      </w:r>
      <w:r w:rsidRPr="0045546A">
        <w:rPr>
          <w:lang w:val="x-none"/>
        </w:rPr>
        <w:t>:</w:t>
      </w:r>
    </w:p>
    <w:p w:rsidR="00CD7153" w:rsidRDefault="0045546A" w:rsidP="00CD7153">
      <w:pPr>
        <w:suppressAutoHyphens/>
        <w:spacing w:before="120" w:after="0" w:line="300" w:lineRule="exact"/>
        <w:ind w:left="530"/>
        <w:rPr>
          <w:bCs/>
          <w:iCs/>
        </w:rPr>
      </w:pPr>
      <w:r w:rsidRPr="0045546A">
        <w:rPr>
          <w:bCs/>
          <w:iCs/>
        </w:rPr>
        <w:t>Termin realizacji zamówienia nie może być dłuższy niż 28 dni licząc od dnia podpisania umowy.</w:t>
      </w:r>
    </w:p>
    <w:p w:rsidR="00CD7153" w:rsidRDefault="00CD7153" w:rsidP="0045546A">
      <w:pPr>
        <w:spacing w:after="121" w:line="249" w:lineRule="auto"/>
        <w:ind w:right="36" w:firstLine="506"/>
        <w:rPr>
          <w:bCs/>
          <w:iCs/>
        </w:rPr>
      </w:pPr>
    </w:p>
    <w:p w:rsidR="0045546A" w:rsidRDefault="00CD7153" w:rsidP="0045546A">
      <w:pPr>
        <w:spacing w:after="121" w:line="249" w:lineRule="auto"/>
        <w:ind w:right="36" w:firstLine="506"/>
        <w:rPr>
          <w:b/>
          <w:bCs/>
          <w:iCs/>
        </w:rPr>
      </w:pPr>
      <w:r w:rsidRPr="00CD7153">
        <w:rPr>
          <w:b/>
          <w:bCs/>
          <w:iCs/>
        </w:rPr>
        <w:t xml:space="preserve">Termin dostawy </w:t>
      </w:r>
      <w:r>
        <w:rPr>
          <w:b/>
          <w:bCs/>
          <w:iCs/>
        </w:rPr>
        <w:tab/>
      </w:r>
      <w:r w:rsidRPr="00CD7153">
        <w:rPr>
          <w:b/>
          <w:bCs/>
          <w:iCs/>
        </w:rPr>
        <w:t xml:space="preserve">T = </w:t>
      </w:r>
      <w:r w:rsidR="0045546A" w:rsidRPr="00CD7153">
        <w:rPr>
          <w:b/>
          <w:bCs/>
          <w:iCs/>
        </w:rPr>
        <w:t xml:space="preserve"> 28 dni – </w:t>
      </w:r>
      <w:r w:rsidR="005F3555">
        <w:rPr>
          <w:b/>
          <w:bCs/>
          <w:iCs/>
        </w:rPr>
        <w:t>10</w:t>
      </w:r>
      <w:r w:rsidR="0045546A" w:rsidRPr="00CD7153">
        <w:rPr>
          <w:b/>
          <w:bCs/>
          <w:iCs/>
        </w:rPr>
        <w:t xml:space="preserve"> pkt</w:t>
      </w:r>
    </w:p>
    <w:p w:rsidR="00CD7153" w:rsidRDefault="00CD7153" w:rsidP="00CD7153">
      <w:pPr>
        <w:spacing w:after="121" w:line="249" w:lineRule="auto"/>
        <w:ind w:right="36" w:firstLine="506"/>
        <w:rPr>
          <w:b/>
          <w:bCs/>
          <w:iCs/>
        </w:rPr>
      </w:pPr>
      <w:r>
        <w:rPr>
          <w:b/>
          <w:bCs/>
          <w:iCs/>
        </w:rPr>
        <w:tab/>
      </w:r>
      <w:r>
        <w:rPr>
          <w:b/>
          <w:bCs/>
          <w:iCs/>
        </w:rPr>
        <w:tab/>
        <w:t xml:space="preserve">   = </w:t>
      </w:r>
      <w:r w:rsidRPr="00CD7153">
        <w:rPr>
          <w:b/>
          <w:bCs/>
          <w:iCs/>
        </w:rPr>
        <w:t xml:space="preserve"> 2</w:t>
      </w:r>
      <w:r>
        <w:rPr>
          <w:b/>
          <w:bCs/>
          <w:iCs/>
        </w:rPr>
        <w:t>1</w:t>
      </w:r>
      <w:r w:rsidRPr="00CD7153">
        <w:rPr>
          <w:b/>
          <w:bCs/>
          <w:iCs/>
        </w:rPr>
        <w:t xml:space="preserve"> dni – </w:t>
      </w:r>
      <w:r w:rsidR="005F3555">
        <w:rPr>
          <w:b/>
          <w:bCs/>
          <w:iCs/>
        </w:rPr>
        <w:t>2</w:t>
      </w:r>
      <w:r>
        <w:rPr>
          <w:b/>
          <w:bCs/>
          <w:iCs/>
        </w:rPr>
        <w:t>0</w:t>
      </w:r>
      <w:r w:rsidRPr="00CD7153">
        <w:rPr>
          <w:b/>
          <w:bCs/>
          <w:iCs/>
        </w:rPr>
        <w:t xml:space="preserve"> pkt</w:t>
      </w:r>
    </w:p>
    <w:p w:rsidR="00CD7153" w:rsidRDefault="00CD7153" w:rsidP="00CD7153">
      <w:pPr>
        <w:spacing w:after="121" w:line="249" w:lineRule="auto"/>
        <w:ind w:right="36" w:firstLine="506"/>
        <w:rPr>
          <w:b/>
          <w:bCs/>
          <w:iCs/>
        </w:rPr>
      </w:pPr>
      <w:r>
        <w:rPr>
          <w:b/>
          <w:bCs/>
          <w:iCs/>
        </w:rPr>
        <w:tab/>
      </w:r>
      <w:r>
        <w:rPr>
          <w:b/>
          <w:bCs/>
          <w:iCs/>
        </w:rPr>
        <w:tab/>
        <w:t xml:space="preserve">   = </w:t>
      </w:r>
      <w:r w:rsidRPr="00CD7153">
        <w:rPr>
          <w:b/>
          <w:bCs/>
          <w:iCs/>
        </w:rPr>
        <w:t xml:space="preserve"> </w:t>
      </w:r>
      <w:r>
        <w:rPr>
          <w:b/>
          <w:bCs/>
          <w:iCs/>
        </w:rPr>
        <w:t>14</w:t>
      </w:r>
      <w:r w:rsidRPr="00CD7153">
        <w:rPr>
          <w:b/>
          <w:bCs/>
          <w:iCs/>
        </w:rPr>
        <w:t xml:space="preserve"> dni – </w:t>
      </w:r>
      <w:r w:rsidR="005F3555">
        <w:rPr>
          <w:b/>
          <w:bCs/>
          <w:iCs/>
        </w:rPr>
        <w:t>4</w:t>
      </w:r>
      <w:r>
        <w:rPr>
          <w:b/>
          <w:bCs/>
          <w:iCs/>
        </w:rPr>
        <w:t>0</w:t>
      </w:r>
      <w:r w:rsidRPr="00CD7153">
        <w:rPr>
          <w:b/>
          <w:bCs/>
          <w:iCs/>
        </w:rPr>
        <w:t xml:space="preserve"> pkt</w:t>
      </w:r>
    </w:p>
    <w:p w:rsidR="0045546A" w:rsidRPr="0045546A" w:rsidRDefault="0045546A" w:rsidP="002725B3">
      <w:pPr>
        <w:spacing w:after="121" w:line="249" w:lineRule="auto"/>
        <w:ind w:left="530" w:right="36" w:firstLine="0"/>
        <w:rPr>
          <w:bCs/>
          <w:iCs/>
        </w:rPr>
      </w:pPr>
      <w:r w:rsidRPr="0045546A">
        <w:rPr>
          <w:bCs/>
          <w:iCs/>
        </w:rPr>
        <w:t>W przypadku zaproponowania terminu realizacji dostawy krótszego niż 14 dni, Zamawiający przyzna punkty jak za minimalny przyjęty termin realizacji. Termin realizacji zamówienia wykonawca podaje w formularzu oferty.</w:t>
      </w:r>
    </w:p>
    <w:p w:rsidR="005F3555" w:rsidRDefault="005F3555" w:rsidP="002725B3">
      <w:pPr>
        <w:spacing w:after="121" w:line="249" w:lineRule="auto"/>
        <w:ind w:left="520" w:right="36" w:firstLine="0"/>
        <w:rPr>
          <w:bCs/>
          <w:iCs/>
        </w:rPr>
      </w:pPr>
      <w:r>
        <w:t>Oferty z terminem dostawy dłuższym niż 28 dni zostaną odrzucone.</w:t>
      </w:r>
    </w:p>
    <w:p w:rsidR="00CD7153" w:rsidRDefault="00CD7153" w:rsidP="0045546A">
      <w:pPr>
        <w:spacing w:after="5" w:line="249" w:lineRule="auto"/>
        <w:ind w:left="1901" w:right="1531" w:hanging="204"/>
      </w:pPr>
    </w:p>
    <w:p w:rsidR="0045546A" w:rsidRDefault="0045546A" w:rsidP="0045546A">
      <w:pPr>
        <w:spacing w:after="5" w:line="249" w:lineRule="auto"/>
        <w:ind w:left="1901" w:right="1531" w:hanging="204"/>
      </w:pPr>
      <w:r>
        <w:t xml:space="preserve"> </w:t>
      </w:r>
      <w:r>
        <w:rPr>
          <w:b/>
        </w:rPr>
        <w:t xml:space="preserve">Łączna ilość punktów </w:t>
      </w:r>
      <w:r w:rsidR="003039F3">
        <w:rPr>
          <w:b/>
        </w:rPr>
        <w:t>= C + T</w:t>
      </w:r>
      <w:r>
        <w:rPr>
          <w:b/>
        </w:rPr>
        <w:t xml:space="preserve"> </w:t>
      </w:r>
    </w:p>
    <w:p w:rsidR="0045546A" w:rsidRDefault="0045546A">
      <w:pPr>
        <w:spacing w:after="5" w:line="249" w:lineRule="auto"/>
        <w:ind w:left="591" w:right="36"/>
      </w:pPr>
    </w:p>
    <w:p w:rsidR="00E957F9" w:rsidRDefault="00E957F9">
      <w:pPr>
        <w:spacing w:after="12" w:line="259" w:lineRule="auto"/>
        <w:ind w:left="14" w:firstLine="0"/>
        <w:jc w:val="left"/>
      </w:pPr>
    </w:p>
    <w:p w:rsidR="0045546A" w:rsidRPr="007B3083" w:rsidRDefault="00827651" w:rsidP="00EE3E45">
      <w:pPr>
        <w:spacing w:after="0"/>
        <w:ind w:left="565" w:right="40" w:hanging="566"/>
      </w:pPr>
      <w:r>
        <w:t>1</w:t>
      </w:r>
      <w:r w:rsidR="0023030D">
        <w:t>5</w:t>
      </w:r>
      <w:r>
        <w:t>.</w:t>
      </w:r>
      <w:r w:rsidR="005F3555">
        <w:t>2</w:t>
      </w:r>
      <w:r>
        <w:t>.</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r w:rsidR="0045546A" w:rsidRPr="00296BF0">
        <w:t>Punktacja przyznawana ofertom w poszczególnych kryteriach będzie liczona z dokładnością do dwóch miejsc po przecinku.</w:t>
      </w:r>
    </w:p>
    <w:p w:rsidR="00E957F9" w:rsidRDefault="00827651">
      <w:pPr>
        <w:spacing w:after="0" w:line="259" w:lineRule="auto"/>
        <w:ind w:left="14" w:firstLine="0"/>
        <w:jc w:val="left"/>
        <w:rPr>
          <w:color w:val="FF0000"/>
        </w:rPr>
      </w:pPr>
      <w:r>
        <w:rPr>
          <w:color w:val="FF0000"/>
        </w:rPr>
        <w:t xml:space="preserve"> </w:t>
      </w:r>
    </w:p>
    <w:p w:rsidR="00C26872" w:rsidRDefault="00C26872">
      <w:pPr>
        <w:spacing w:after="0" w:line="259" w:lineRule="auto"/>
        <w:ind w:left="14"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rsidP="00F9361F">
            <w:pPr>
              <w:spacing w:after="0" w:line="259" w:lineRule="auto"/>
              <w:ind w:left="29" w:firstLine="0"/>
              <w:jc w:val="left"/>
            </w:pPr>
            <w:r>
              <w:rPr>
                <w:b/>
                <w:color w:val="0070C0"/>
                <w:sz w:val="24"/>
              </w:rPr>
              <w:lastRenderedPageBreak/>
              <w:t>1</w:t>
            </w:r>
            <w:r w:rsidR="0023030D">
              <w:rPr>
                <w:b/>
                <w:color w:val="0070C0"/>
                <w:sz w:val="24"/>
              </w:rPr>
              <w:t>6</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rsidP="00D73C54">
            <w:pPr>
              <w:spacing w:after="0" w:line="259" w:lineRule="auto"/>
              <w:ind w:left="0" w:firstLine="0"/>
              <w:jc w:val="left"/>
            </w:pPr>
            <w:r>
              <w:rPr>
                <w:b/>
                <w:color w:val="0070C0"/>
                <w:sz w:val="24"/>
              </w:rPr>
              <w:t xml:space="preserve">Zabezpieczenie należytego wykonania umowy </w:t>
            </w:r>
          </w:p>
        </w:tc>
      </w:tr>
    </w:tbl>
    <w:p w:rsidR="00EE3E45" w:rsidRDefault="00EE3E45" w:rsidP="00EE3E45">
      <w:pPr>
        <w:ind w:firstLine="0"/>
      </w:pPr>
    </w:p>
    <w:p w:rsidR="005665DF" w:rsidRDefault="00EE3E45" w:rsidP="001D6821">
      <w:pPr>
        <w:ind w:firstLine="1110"/>
      </w:pPr>
      <w:r w:rsidRPr="00D75B99">
        <w:t>Zamawiający nie wymaga wniesienia zabezpieczenia należytego wykonania umowy.</w:t>
      </w:r>
    </w:p>
    <w:p w:rsidR="00EE3E45" w:rsidRDefault="00EE3E45"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rsidP="0023030D">
            <w:pPr>
              <w:spacing w:after="0" w:line="259" w:lineRule="auto"/>
              <w:ind w:left="19" w:firstLine="0"/>
              <w:jc w:val="left"/>
            </w:pPr>
            <w:r>
              <w:t xml:space="preserve"> </w:t>
            </w:r>
            <w:r>
              <w:rPr>
                <w:b/>
                <w:color w:val="0070C0"/>
                <w:sz w:val="24"/>
              </w:rPr>
              <w:t>1</w:t>
            </w:r>
            <w:r w:rsidR="0023030D">
              <w:rPr>
                <w:b/>
                <w:color w:val="0070C0"/>
                <w:sz w:val="24"/>
              </w:rPr>
              <w:t>7</w:t>
            </w:r>
            <w:r>
              <w:rPr>
                <w:b/>
                <w:color w:val="0070C0"/>
                <w:sz w:val="24"/>
              </w:rPr>
              <w:t>.</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912C72" w:rsidRDefault="00827651" w:rsidP="00D73C54">
            <w:pPr>
              <w:spacing w:after="0" w:line="259" w:lineRule="auto"/>
              <w:ind w:left="0" w:firstLine="0"/>
            </w:pPr>
            <w:r>
              <w:rPr>
                <w:b/>
                <w:color w:val="0070C0"/>
                <w:sz w:val="24"/>
              </w:rPr>
              <w:t xml:space="preserve">Formalności, jakie muszą zostać dopełnione po wyborze oferty w celu zawarcia umowy  w sprawie zamówienia publicznego </w:t>
            </w:r>
          </w:p>
        </w:tc>
      </w:tr>
    </w:tbl>
    <w:p w:rsidR="00E957F9" w:rsidRDefault="00E957F9">
      <w:pPr>
        <w:spacing w:after="0" w:line="259" w:lineRule="auto"/>
        <w:ind w:left="722" w:firstLine="0"/>
        <w:jc w:val="left"/>
      </w:pPr>
    </w:p>
    <w:p w:rsidR="00353D1A" w:rsidRPr="007B3083" w:rsidRDefault="00F25682" w:rsidP="00F25682">
      <w:pPr>
        <w:suppressAutoHyphens/>
        <w:spacing w:before="120" w:after="0" w:line="300" w:lineRule="exact"/>
        <w:ind w:left="1276" w:hanging="567"/>
      </w:pPr>
      <w:r>
        <w:t xml:space="preserve">17.1. </w:t>
      </w:r>
      <w:r w:rsidR="00353D1A" w:rsidRPr="007B3083">
        <w:t xml:space="preserve">Zamawiający zawiera umowę w sprawie zamówienia publicznego, z uwzględnieniem art. 577  </w:t>
      </w:r>
      <w:proofErr w:type="spellStart"/>
      <w:r w:rsidR="00353D1A" w:rsidRPr="007B3083">
        <w:t>Pzp</w:t>
      </w:r>
      <w:proofErr w:type="spellEnd"/>
      <w:r w:rsidR="00353D1A" w:rsidRPr="007B3083">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353D1A" w:rsidRPr="007B3083" w:rsidRDefault="00F25682" w:rsidP="00F25682">
      <w:pPr>
        <w:suppressAutoHyphens/>
        <w:spacing w:before="120" w:after="0" w:line="300" w:lineRule="exact"/>
        <w:ind w:left="1276" w:hanging="567"/>
      </w:pPr>
      <w:r>
        <w:t xml:space="preserve">17.2. </w:t>
      </w:r>
      <w:r w:rsidR="00353D1A" w:rsidRPr="007B3083">
        <w:t xml:space="preserve">Zamawiający  może  zawrzeć  umowę  w  sprawie  zamówienia  publicznego  przed  upływem  terminu,  o którym mowa w ust. 1, jeżeli w postępowaniu o udzielenie zamówienia złożono tylko jedną ofertę. </w:t>
      </w:r>
    </w:p>
    <w:p w:rsidR="00353D1A" w:rsidRPr="007B3083" w:rsidRDefault="00F25682" w:rsidP="00F25682">
      <w:pPr>
        <w:suppressAutoHyphens/>
        <w:spacing w:before="120" w:after="0" w:line="300" w:lineRule="exact"/>
        <w:ind w:left="1276" w:hanging="567"/>
      </w:pPr>
      <w:r>
        <w:t xml:space="preserve">17.3. </w:t>
      </w:r>
      <w:r w:rsidR="00353D1A" w:rsidRPr="007B3083">
        <w:t xml:space="preserve">Wykonawca,  którego  oferta  została  wybrana  jako  najkorzystniejsza,  zostanie  poinformowany  przez Zamawiającego o miejscu i terminie podpisania umowy. </w:t>
      </w:r>
    </w:p>
    <w:p w:rsidR="00353D1A" w:rsidRPr="007B3083" w:rsidRDefault="00F25682" w:rsidP="00F25682">
      <w:pPr>
        <w:suppressAutoHyphens/>
        <w:spacing w:before="120" w:after="0" w:line="300" w:lineRule="exact"/>
        <w:ind w:left="1276" w:hanging="567"/>
      </w:pPr>
      <w:r>
        <w:t xml:space="preserve">17.4. </w:t>
      </w:r>
      <w:r w:rsidR="00353D1A" w:rsidRPr="007B3083">
        <w:t xml:space="preserve">Z Wykonawcą, którego  oferta została uznana za najkorzystniejszą  zostanie podpisana umowa, której projekt  </w:t>
      </w:r>
      <w:r w:rsidR="00353D1A" w:rsidRPr="00F305B1">
        <w:t xml:space="preserve">zawiera  </w:t>
      </w:r>
      <w:r w:rsidR="00353D1A" w:rsidRPr="00F25682">
        <w:rPr>
          <w:b/>
        </w:rPr>
        <w:t xml:space="preserve">załącznik  nr  </w:t>
      </w:r>
      <w:r w:rsidR="00D73C54" w:rsidRPr="00F25682">
        <w:rPr>
          <w:b/>
        </w:rPr>
        <w:t>4</w:t>
      </w:r>
      <w:r w:rsidR="00353D1A" w:rsidRPr="00F25682">
        <w:rPr>
          <w:b/>
        </w:rPr>
        <w:t xml:space="preserve"> </w:t>
      </w:r>
      <w:r w:rsidR="00353D1A" w:rsidRPr="00F305B1">
        <w:t xml:space="preserve"> do  niniejszej  specyfikacji.  Umowa</w:t>
      </w:r>
      <w:r w:rsidR="00353D1A" w:rsidRPr="007B3083">
        <w:t xml:space="preserve">  zostanie  uzupełniona  o  zapisy wynikające ze złożonej oferty. </w:t>
      </w:r>
    </w:p>
    <w:p w:rsidR="00353D1A" w:rsidRPr="007B3083" w:rsidRDefault="00F25682" w:rsidP="00F25682">
      <w:pPr>
        <w:suppressAutoHyphens/>
        <w:spacing w:before="120" w:after="0" w:line="300" w:lineRule="exact"/>
        <w:ind w:left="1276" w:hanging="567"/>
      </w:pPr>
      <w:r>
        <w:t xml:space="preserve">17.5. </w:t>
      </w:r>
      <w:r w:rsidR="00353D1A" w:rsidRPr="007B3083">
        <w:t xml:space="preserve">W przypadku udzielenia zamówienia Wykonawcom wspólnie ubiegającym się o udzielenie zamówienia, Zamawiający może żądać od Wykonawcy przedstawienia umowy regulującej współpracę tych Wykonawców (art. 59 ustawy </w:t>
      </w:r>
      <w:proofErr w:type="spellStart"/>
      <w:r w:rsidR="00353D1A" w:rsidRPr="007B3083">
        <w:t>Pzp</w:t>
      </w:r>
      <w:proofErr w:type="spellEnd"/>
      <w:r w:rsidR="00353D1A" w:rsidRPr="007B3083">
        <w:t xml:space="preserve">).  </w:t>
      </w:r>
    </w:p>
    <w:p w:rsidR="00353D1A" w:rsidRPr="007B3083" w:rsidRDefault="00F25682" w:rsidP="00F25682">
      <w:pPr>
        <w:suppressAutoHyphens/>
        <w:spacing w:before="120" w:after="0" w:line="300" w:lineRule="exact"/>
        <w:ind w:left="1276" w:hanging="567"/>
      </w:pPr>
      <w:r>
        <w:t xml:space="preserve">17.6. </w:t>
      </w:r>
      <w:r w:rsidR="00353D1A" w:rsidRPr="007B3083">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53D1A" w:rsidRDefault="00353D1A" w:rsidP="00D73C54">
      <w:pPr>
        <w:spacing w:after="0" w:line="259" w:lineRule="auto"/>
        <w:ind w:left="0" w:firstLine="0"/>
        <w:jc w:val="left"/>
      </w:pP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rsidP="00C26872">
            <w:pPr>
              <w:spacing w:after="0" w:line="259" w:lineRule="auto"/>
              <w:ind w:left="29" w:firstLine="0"/>
              <w:jc w:val="left"/>
            </w:pPr>
            <w:r>
              <w:rPr>
                <w:b/>
                <w:color w:val="0070C0"/>
                <w:sz w:val="24"/>
              </w:rPr>
              <w:t>1</w:t>
            </w:r>
            <w:r w:rsidR="00C26872">
              <w:rPr>
                <w:b/>
                <w:color w:val="0070C0"/>
                <w:sz w:val="24"/>
              </w:rPr>
              <w:t>8</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rsidP="00D73C54">
            <w:pPr>
              <w:spacing w:after="0" w:line="259" w:lineRule="auto"/>
              <w:ind w:left="0" w:firstLine="0"/>
            </w:pPr>
            <w:r>
              <w:rPr>
                <w:b/>
                <w:color w:val="0070C0"/>
                <w:sz w:val="24"/>
              </w:rPr>
              <w:t>Wymagania w zakresie zatrudnienia przez wykonawcę lub podwykonawcę</w:t>
            </w:r>
            <w:r>
              <w:rPr>
                <w:b/>
                <w:color w:val="7030A0"/>
                <w:sz w:val="24"/>
              </w:rPr>
              <w:t xml:space="preserve"> </w:t>
            </w:r>
            <w:r>
              <w:rPr>
                <w:b/>
                <w:color w:val="0070C0"/>
                <w:sz w:val="24"/>
              </w:rPr>
              <w:t>na podstawie stosunku pracy, osób wykonujących wskazane</w:t>
            </w:r>
            <w:r w:rsidR="00D73C54">
              <w:rPr>
                <w:b/>
                <w:color w:val="0070C0"/>
                <w:sz w:val="24"/>
              </w:rPr>
              <w:t xml:space="preserve"> przez zamawiającego czynności </w:t>
            </w:r>
          </w:p>
        </w:tc>
      </w:tr>
    </w:tbl>
    <w:p w:rsidR="00D73C54" w:rsidRDefault="00D73C54" w:rsidP="00BC70F0">
      <w:pPr>
        <w:ind w:left="1276" w:right="40" w:hanging="556"/>
      </w:pPr>
    </w:p>
    <w:p w:rsidR="00F25682" w:rsidRDefault="00BC70F0" w:rsidP="00F25682">
      <w:pPr>
        <w:ind w:left="1276" w:right="40" w:hanging="556"/>
      </w:pPr>
      <w:r>
        <w:t>1</w:t>
      </w:r>
      <w:r w:rsidR="00C26872">
        <w:t>8</w:t>
      </w:r>
      <w:r>
        <w:t>.1.</w:t>
      </w:r>
      <w:r w:rsidR="00F25682" w:rsidRPr="00F25682">
        <w:t xml:space="preserve"> </w:t>
      </w:r>
      <w:r w:rsidR="00F25682">
        <w:t>Zamawiający nie stawia wymogu w zakresie zatrudnienia przez wykonawcę lub podwykonawcę na podstawie stosunku pracy osób wykonujących określone czynności w zakresie realizacji zamówienia.</w:t>
      </w:r>
    </w:p>
    <w:p w:rsidR="00E957F9" w:rsidRDefault="00F25682" w:rsidP="00F25682">
      <w:pPr>
        <w:ind w:left="1276" w:right="40" w:hanging="556"/>
      </w:pPr>
      <w:r>
        <w:t xml:space="preserve">18.2. Zamawiający nie stawia wymagań w zakresie zatrudnienia osób, o których mowa w art. 96 ust. 2 pkt 2 ustawy </w:t>
      </w:r>
      <w:proofErr w:type="spellStart"/>
      <w:r>
        <w:t>Pzp</w:t>
      </w:r>
      <w:proofErr w:type="spellEnd"/>
      <w:r>
        <w:t>.</w:t>
      </w:r>
      <w:r w:rsidR="00827651">
        <w:t xml:space="preserve">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rsidP="00C26872">
            <w:pPr>
              <w:spacing w:after="0" w:line="259" w:lineRule="auto"/>
              <w:ind w:left="29" w:firstLine="0"/>
              <w:jc w:val="left"/>
            </w:pPr>
            <w:r>
              <w:rPr>
                <w:b/>
                <w:color w:val="0070C0"/>
                <w:sz w:val="24"/>
              </w:rPr>
              <w:t>1</w:t>
            </w:r>
            <w:r w:rsidR="00C26872">
              <w:rPr>
                <w:b/>
                <w:color w:val="0070C0"/>
                <w:sz w:val="24"/>
              </w:rPr>
              <w:t>9</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Pr="00D73C54"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tc>
      </w:tr>
    </w:tbl>
    <w:p w:rsidR="00D73C54" w:rsidRDefault="00D73C54" w:rsidP="00BC70F0">
      <w:pPr>
        <w:ind w:left="1276" w:right="40" w:hanging="567"/>
      </w:pPr>
    </w:p>
    <w:p w:rsidR="00E957F9" w:rsidRDefault="00BC70F0" w:rsidP="00BC70F0">
      <w:pPr>
        <w:ind w:left="1276" w:right="40" w:hanging="567"/>
      </w:pPr>
      <w:r>
        <w:t>1</w:t>
      </w:r>
      <w:r w:rsidR="00C26872">
        <w:t>9</w:t>
      </w:r>
      <w:r>
        <w:t xml:space="preserve">.1. </w:t>
      </w:r>
      <w:r w:rsidR="00827651">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00827651">
        <w:t>Pzp</w:t>
      </w:r>
      <w:proofErr w:type="spellEnd"/>
      <w:r w:rsidR="00827651">
        <w:t xml:space="preserve">.  </w:t>
      </w:r>
    </w:p>
    <w:p w:rsidR="00E957F9" w:rsidRDefault="00BC70F0" w:rsidP="00BC70F0">
      <w:pPr>
        <w:spacing w:after="0"/>
        <w:ind w:left="1276" w:right="40" w:hanging="567"/>
      </w:pPr>
      <w:r>
        <w:lastRenderedPageBreak/>
        <w:t>1</w:t>
      </w:r>
      <w:r w:rsidR="00C26872">
        <w:t>9</w:t>
      </w:r>
      <w:r>
        <w:t xml:space="preserve">.2. </w:t>
      </w:r>
      <w:r w:rsidR="00827651">
        <w:t xml:space="preserve">Postępowanie odwoławcze uregulowane zostało w przepisach art. 506-578 ustawy </w:t>
      </w:r>
      <w:proofErr w:type="spellStart"/>
      <w:r w:rsidR="00827651">
        <w:t>Pzp</w:t>
      </w:r>
      <w:proofErr w:type="spellEnd"/>
      <w:r w:rsidR="00827651">
        <w:t xml:space="preserve">,  a postępowanie skargowe w przepisach art. 579 – 590 ustawy </w:t>
      </w:r>
      <w:proofErr w:type="spellStart"/>
      <w:r w:rsidR="00827651">
        <w:t>Pzp</w:t>
      </w:r>
      <w:proofErr w:type="spellEnd"/>
      <w:r w:rsidR="00827651">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C26872">
            <w:pPr>
              <w:spacing w:after="0" w:line="259" w:lineRule="auto"/>
              <w:ind w:left="0" w:firstLine="0"/>
            </w:pPr>
            <w:r>
              <w:rPr>
                <w:b/>
                <w:color w:val="0070C0"/>
                <w:sz w:val="24"/>
              </w:rPr>
              <w:t>20</w:t>
            </w:r>
            <w:r w:rsidR="00827651">
              <w:rPr>
                <w:b/>
                <w:color w:val="0070C0"/>
                <w:sz w:val="24"/>
              </w:rPr>
              <w:t>.</w:t>
            </w:r>
            <w:r w:rsidR="00827651">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912C72" w:rsidRPr="00D73C54" w:rsidRDefault="00827651" w:rsidP="00D73C54">
            <w:pPr>
              <w:spacing w:after="0" w:line="259" w:lineRule="auto"/>
              <w:ind w:left="14" w:right="28" w:firstLine="0"/>
              <w:rPr>
                <w:b/>
                <w:color w:val="0070C0"/>
                <w:sz w:val="24"/>
              </w:rPr>
            </w:pPr>
            <w:r>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tc>
      </w:tr>
    </w:tbl>
    <w:p w:rsidR="00D73C54" w:rsidRDefault="00D73C54" w:rsidP="00BC70F0">
      <w:pPr>
        <w:ind w:left="720" w:right="40" w:firstLine="0"/>
      </w:pPr>
    </w:p>
    <w:p w:rsidR="00BC70F0" w:rsidRDefault="00C26872" w:rsidP="00BC70F0">
      <w:pPr>
        <w:ind w:left="720" w:right="40" w:firstLine="0"/>
      </w:pPr>
      <w:r>
        <w:t>20</w:t>
      </w:r>
      <w:r w:rsidR="00BC70F0">
        <w:t xml:space="preserve">.1. </w:t>
      </w:r>
      <w:r w:rsidR="00827651">
        <w:t xml:space="preserve">Zamawiający nie dopuszcza składania ofert częściowych. </w:t>
      </w:r>
    </w:p>
    <w:p w:rsidR="00BC70F0" w:rsidRDefault="00C26872" w:rsidP="00BC70F0">
      <w:pPr>
        <w:ind w:left="720" w:right="40" w:firstLine="0"/>
      </w:pPr>
      <w:r>
        <w:t>20</w:t>
      </w:r>
      <w:r w:rsidR="00BC70F0">
        <w:t xml:space="preserve">.2. </w:t>
      </w:r>
      <w:r w:rsidR="00C43941">
        <w:t>Z</w:t>
      </w:r>
      <w:r w:rsidR="00C6223C" w:rsidRPr="00C43941">
        <w:t xml:space="preserve">amawiający nie dokonuje podziału zamówienia na </w:t>
      </w:r>
      <w:r w:rsidR="00C43941" w:rsidRPr="00C43941">
        <w:t>c</w:t>
      </w:r>
      <w:r w:rsidR="00C6223C" w:rsidRPr="00C43941">
        <w:t xml:space="preserve">zęści.  </w:t>
      </w:r>
    </w:p>
    <w:p w:rsidR="00E957F9" w:rsidRDefault="00C26872" w:rsidP="00BC70F0">
      <w:pPr>
        <w:ind w:left="720" w:right="40" w:firstLine="0"/>
      </w:pPr>
      <w:r>
        <w:t>20</w:t>
      </w:r>
      <w:r w:rsidR="00BC70F0">
        <w:t xml:space="preserve">.3. </w:t>
      </w:r>
      <w:r w:rsidR="00827651">
        <w:t xml:space="preserve">Zamawiający nie dopuszcza składnia ofert wariantowych.  </w:t>
      </w:r>
    </w:p>
    <w:p w:rsidR="00D73C54" w:rsidRDefault="00D73C54">
      <w:pPr>
        <w:spacing w:after="0" w:line="259" w:lineRule="auto"/>
        <w:ind w:left="734" w:firstLine="0"/>
        <w:jc w:val="left"/>
      </w:pP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rsidP="00C26872">
            <w:pPr>
              <w:spacing w:after="0" w:line="259" w:lineRule="auto"/>
              <w:ind w:left="29" w:firstLine="0"/>
              <w:jc w:val="left"/>
            </w:pPr>
            <w:r>
              <w:rPr>
                <w:b/>
                <w:color w:val="0070C0"/>
                <w:sz w:val="24"/>
              </w:rPr>
              <w:t>2</w:t>
            </w:r>
            <w:r w:rsidR="00C26872">
              <w:rPr>
                <w:b/>
                <w:color w:val="0070C0"/>
                <w:sz w:val="24"/>
              </w:rPr>
              <w:t>1</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rsidP="009A10A4">
            <w:pPr>
              <w:spacing w:after="0" w:line="259" w:lineRule="auto"/>
              <w:ind w:left="0" w:firstLine="0"/>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tc>
      </w:tr>
    </w:tbl>
    <w:p w:rsidR="00D73C54" w:rsidRDefault="00D73C54">
      <w:pPr>
        <w:ind w:left="9" w:right="40"/>
      </w:pPr>
    </w:p>
    <w:p w:rsidR="00E957F9" w:rsidRDefault="00827651" w:rsidP="00D73C54">
      <w:pPr>
        <w:ind w:left="567" w:right="40" w:firstLine="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rsidP="00C26872">
            <w:pPr>
              <w:spacing w:after="0" w:line="259" w:lineRule="auto"/>
              <w:ind w:left="29" w:firstLine="0"/>
              <w:jc w:val="left"/>
            </w:pPr>
            <w:r>
              <w:rPr>
                <w:b/>
                <w:color w:val="0070C0"/>
                <w:sz w:val="24"/>
              </w:rPr>
              <w:t>2</w:t>
            </w:r>
            <w:r w:rsidR="00C26872">
              <w:rPr>
                <w:b/>
                <w:color w:val="0070C0"/>
                <w:sz w:val="24"/>
              </w:rPr>
              <w:t>2</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ED07C8" w:rsidP="00D73C54">
      <w:pPr>
        <w:ind w:left="142" w:right="40"/>
      </w:pPr>
      <w:r>
        <w:t xml:space="preserve">     2</w:t>
      </w:r>
      <w:r w:rsidR="00C26872">
        <w:t>2</w:t>
      </w:r>
      <w:r>
        <w:t xml:space="preserve">.1  </w:t>
      </w:r>
      <w:r w:rsidR="00827651">
        <w:t xml:space="preserve">Zamawiający nie przewiduje zawarcia umowy ramowej. </w:t>
      </w:r>
    </w:p>
    <w:p w:rsidR="00E957F9" w:rsidRDefault="00ED07C8" w:rsidP="00D73C54">
      <w:pPr>
        <w:ind w:left="142" w:right="40"/>
      </w:pPr>
      <w:r>
        <w:t xml:space="preserve">     2</w:t>
      </w:r>
      <w:r w:rsidR="00C26872">
        <w:t>2</w:t>
      </w:r>
      <w:r>
        <w:t xml:space="preserve">.2  </w:t>
      </w:r>
      <w:r w:rsidR="00827651">
        <w:t xml:space="preserve">Zamawiający nie przewiduje wyboru najkorzystniejszej oferty, z zastosowaniem aukcji elektronicznej. </w:t>
      </w:r>
    </w:p>
    <w:p w:rsidR="005665DF" w:rsidRDefault="005665DF" w:rsidP="00ED07C8">
      <w:pPr>
        <w:ind w:right="40"/>
      </w:pPr>
    </w:p>
    <w:tbl>
      <w:tblPr>
        <w:tblStyle w:val="TableGrid"/>
        <w:tblW w:w="9567" w:type="dxa"/>
        <w:tblInd w:w="-14" w:type="dxa"/>
        <w:tblCellMar>
          <w:top w:w="41" w:type="dxa"/>
          <w:right w:w="115" w:type="dxa"/>
        </w:tblCellMar>
        <w:tblLook w:val="04A0" w:firstRow="1" w:lastRow="0" w:firstColumn="1" w:lastColumn="0" w:noHBand="0" w:noVBand="1"/>
      </w:tblPr>
      <w:tblGrid>
        <w:gridCol w:w="466"/>
        <w:gridCol w:w="9101"/>
      </w:tblGrid>
      <w:tr w:rsidR="00D57102" w:rsidTr="004217C0">
        <w:trPr>
          <w:trHeight w:val="293"/>
        </w:trPr>
        <w:tc>
          <w:tcPr>
            <w:tcW w:w="466" w:type="dxa"/>
            <w:tcBorders>
              <w:top w:val="nil"/>
              <w:left w:val="nil"/>
              <w:bottom w:val="nil"/>
              <w:right w:val="nil"/>
            </w:tcBorders>
            <w:shd w:val="clear" w:color="auto" w:fill="E5E5E5"/>
          </w:tcPr>
          <w:p w:rsidR="00D57102" w:rsidRDefault="00D57102" w:rsidP="00217D69">
            <w:pPr>
              <w:spacing w:after="0" w:line="259" w:lineRule="auto"/>
              <w:ind w:left="29" w:firstLine="0"/>
              <w:jc w:val="left"/>
            </w:pPr>
            <w:r>
              <w:rPr>
                <w:b/>
                <w:color w:val="0070C0"/>
                <w:sz w:val="24"/>
              </w:rPr>
              <w:t>2</w:t>
            </w:r>
            <w:r w:rsidR="00C26872">
              <w:rPr>
                <w:b/>
                <w:color w:val="0070C0"/>
                <w:sz w:val="24"/>
              </w:rPr>
              <w:t>3</w:t>
            </w:r>
            <w:r>
              <w:rPr>
                <w:b/>
                <w:color w:val="0070C0"/>
                <w:sz w:val="24"/>
              </w:rPr>
              <w:t>.</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D57102" w:rsidRPr="00D73C54" w:rsidRDefault="00D57102" w:rsidP="00D57102">
            <w:pPr>
              <w:spacing w:after="0" w:line="259" w:lineRule="auto"/>
              <w:ind w:left="0" w:firstLine="0"/>
              <w:jc w:val="left"/>
              <w:rPr>
                <w:b/>
                <w:color w:val="4F81BD"/>
                <w:sz w:val="24"/>
              </w:rPr>
            </w:pPr>
            <w:r>
              <w:rPr>
                <w:b/>
                <w:color w:val="4F81BD"/>
                <w:sz w:val="24"/>
              </w:rPr>
              <w:t>I</w:t>
            </w:r>
            <w:r w:rsidR="00D73C54">
              <w:rPr>
                <w:b/>
                <w:color w:val="4F81BD"/>
                <w:sz w:val="24"/>
              </w:rPr>
              <w:t>nne postanowienia</w:t>
            </w:r>
          </w:p>
        </w:tc>
      </w:tr>
    </w:tbl>
    <w:p w:rsidR="0095040D" w:rsidRDefault="0095040D" w:rsidP="0095040D">
      <w:pPr>
        <w:autoSpaceDE w:val="0"/>
        <w:autoSpaceDN w:val="0"/>
        <w:adjustRightInd w:val="0"/>
        <w:spacing w:after="22" w:line="276" w:lineRule="auto"/>
        <w:rPr>
          <w:rFonts w:asciiTheme="minorHAnsi" w:hAnsiTheme="minorHAnsi" w:cstheme="minorHAnsi"/>
        </w:rPr>
      </w:pPr>
    </w:p>
    <w:p w:rsidR="0095040D" w:rsidRPr="00D57102" w:rsidRDefault="0095040D" w:rsidP="0095040D">
      <w:pPr>
        <w:autoSpaceDE w:val="0"/>
        <w:autoSpaceDN w:val="0"/>
        <w:adjustRightInd w:val="0"/>
        <w:spacing w:after="22" w:line="276" w:lineRule="auto"/>
        <w:ind w:left="851" w:hanging="435"/>
        <w:rPr>
          <w:rFonts w:asciiTheme="minorHAnsi" w:hAnsiTheme="minorHAnsi" w:cstheme="minorHAnsi"/>
        </w:rPr>
      </w:pPr>
      <w:r>
        <w:rPr>
          <w:rFonts w:asciiTheme="minorHAnsi" w:hAnsiTheme="minorHAnsi" w:cstheme="minorHAnsi"/>
        </w:rPr>
        <w:t>2</w:t>
      </w:r>
      <w:r w:rsidR="00C26872">
        <w:rPr>
          <w:rFonts w:asciiTheme="minorHAnsi" w:hAnsiTheme="minorHAnsi" w:cstheme="minorHAnsi"/>
        </w:rPr>
        <w:t>3</w:t>
      </w:r>
      <w:r>
        <w:rPr>
          <w:rFonts w:asciiTheme="minorHAnsi" w:hAnsiTheme="minorHAnsi" w:cstheme="minorHAnsi"/>
        </w:rPr>
        <w:t xml:space="preserve">.1. </w:t>
      </w:r>
      <w:r w:rsidRPr="00D57102">
        <w:rPr>
          <w:rFonts w:asciiTheme="minorHAnsi" w:hAnsiTheme="minorHAnsi" w:cstheme="minorHAnsi"/>
        </w:rPr>
        <w:t xml:space="preserve">W sprawie majątkowej, w której zawarcie ugody jest dopuszczalne, każda ze stron umowy, </w:t>
      </w:r>
      <w:r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95040D" w:rsidRPr="00D57102" w:rsidRDefault="0095040D" w:rsidP="0095040D">
      <w:pPr>
        <w:autoSpaceDE w:val="0"/>
        <w:autoSpaceDN w:val="0"/>
        <w:adjustRightInd w:val="0"/>
        <w:spacing w:after="22" w:line="276" w:lineRule="auto"/>
        <w:ind w:left="851" w:hanging="435"/>
        <w:rPr>
          <w:rFonts w:asciiTheme="minorHAnsi" w:hAnsiTheme="minorHAnsi" w:cstheme="minorHAnsi"/>
        </w:rPr>
      </w:pPr>
      <w:r>
        <w:rPr>
          <w:rFonts w:asciiTheme="minorHAnsi" w:hAnsiTheme="minorHAnsi" w:cstheme="minorHAnsi"/>
        </w:rPr>
        <w:t>2</w:t>
      </w:r>
      <w:r w:rsidR="00C26872">
        <w:rPr>
          <w:rFonts w:asciiTheme="minorHAnsi" w:hAnsiTheme="minorHAnsi" w:cstheme="minorHAnsi"/>
        </w:rPr>
        <w:t>3</w:t>
      </w:r>
      <w:r>
        <w:rPr>
          <w:rFonts w:asciiTheme="minorHAnsi" w:hAnsiTheme="minorHAnsi" w:cstheme="minorHAnsi"/>
        </w:rPr>
        <w:t xml:space="preserve">.2. </w:t>
      </w:r>
      <w:r w:rsidRPr="00D57102">
        <w:rPr>
          <w:rFonts w:asciiTheme="minorHAnsi" w:hAnsiTheme="minorHAnsi" w:cstheme="minorHAnsi"/>
        </w:rP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 </w:t>
      </w:r>
    </w:p>
    <w:p w:rsidR="00217D69" w:rsidRDefault="0095040D" w:rsidP="0095040D">
      <w:pPr>
        <w:ind w:left="851" w:hanging="435"/>
      </w:pPr>
      <w:r>
        <w:rPr>
          <w:rFonts w:asciiTheme="minorHAnsi" w:hAnsiTheme="minorHAnsi" w:cstheme="minorHAnsi"/>
        </w:rPr>
        <w:t>2</w:t>
      </w:r>
      <w:r w:rsidR="00C26872">
        <w:rPr>
          <w:rFonts w:asciiTheme="minorHAnsi" w:hAnsiTheme="minorHAnsi" w:cstheme="minorHAnsi"/>
        </w:rPr>
        <w:t>3</w:t>
      </w:r>
      <w:r>
        <w:rPr>
          <w:rFonts w:asciiTheme="minorHAnsi" w:hAnsiTheme="minorHAnsi" w:cstheme="minorHAnsi"/>
        </w:rPr>
        <w:t xml:space="preserve">.3. </w:t>
      </w:r>
      <w:r w:rsidRPr="00D57102">
        <w:rPr>
          <w:rFonts w:asciiTheme="minorHAnsi" w:hAnsiTheme="minorHAnsi" w:cstheme="minorHAnsi"/>
        </w:rPr>
        <w:t xml:space="preserve">Zawarcie ugody nie może prowadzić do naruszenia przepisów działu VII rozdziału 3 ustawy </w:t>
      </w:r>
      <w:proofErr w:type="spellStart"/>
      <w:r w:rsidRPr="00D57102">
        <w:rPr>
          <w:rFonts w:asciiTheme="minorHAnsi" w:hAnsiTheme="minorHAnsi" w:cstheme="minorHAnsi"/>
        </w:rPr>
        <w:t>Pzp</w:t>
      </w:r>
      <w:proofErr w:type="spellEnd"/>
      <w:r w:rsidRPr="00D57102">
        <w:rPr>
          <w:rFonts w:asciiTheme="minorHAnsi" w:hAnsiTheme="minorHAnsi" w:cstheme="minorHAnsi"/>
        </w:rPr>
        <w:t>.</w:t>
      </w:r>
    </w:p>
    <w:p w:rsidR="0095040D" w:rsidRDefault="0095040D"/>
    <w:tbl>
      <w:tblPr>
        <w:tblStyle w:val="TableGrid"/>
        <w:tblW w:w="9696" w:type="dxa"/>
        <w:tblInd w:w="-14" w:type="dxa"/>
        <w:tblCellMar>
          <w:top w:w="41" w:type="dxa"/>
        </w:tblCellMar>
        <w:tblLook w:val="04A0" w:firstRow="1" w:lastRow="0" w:firstColumn="1" w:lastColumn="0" w:noHBand="0" w:noVBand="1"/>
      </w:tblPr>
      <w:tblGrid>
        <w:gridCol w:w="595"/>
        <w:gridCol w:w="9101"/>
      </w:tblGrid>
      <w:tr w:rsidR="00217D69" w:rsidTr="00D73C54">
        <w:trPr>
          <w:trHeight w:val="331"/>
        </w:trPr>
        <w:tc>
          <w:tcPr>
            <w:tcW w:w="595" w:type="dxa"/>
            <w:tcBorders>
              <w:top w:val="nil"/>
              <w:left w:val="nil"/>
              <w:bottom w:val="nil"/>
              <w:right w:val="nil"/>
            </w:tcBorders>
            <w:shd w:val="clear" w:color="auto" w:fill="E5E5E5"/>
          </w:tcPr>
          <w:p w:rsidR="00217D69" w:rsidRDefault="00C26872" w:rsidP="0095040D">
            <w:pPr>
              <w:spacing w:after="0" w:line="259" w:lineRule="auto"/>
              <w:ind w:left="29" w:firstLine="0"/>
              <w:jc w:val="left"/>
            </w:pPr>
            <w:r>
              <w:rPr>
                <w:b/>
                <w:color w:val="0070C0"/>
                <w:sz w:val="24"/>
              </w:rPr>
              <w:t>24</w:t>
            </w:r>
            <w:r w:rsidR="00217D69">
              <w:rPr>
                <w:b/>
                <w:color w:val="0070C0"/>
                <w:sz w:val="24"/>
              </w:rPr>
              <w:t>.</w:t>
            </w:r>
            <w:r w:rsidR="00217D69">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217D69" w:rsidRDefault="00217D69" w:rsidP="0095040D">
            <w:pPr>
              <w:spacing w:after="0" w:line="259" w:lineRule="auto"/>
              <w:ind w:left="0" w:firstLine="0"/>
            </w:pPr>
            <w:r w:rsidRPr="007D4CBD">
              <w:rPr>
                <w:b/>
                <w:color w:val="4F81BD"/>
                <w:sz w:val="24"/>
              </w:rPr>
              <w:t>Podwykonawstwo</w:t>
            </w:r>
          </w:p>
        </w:tc>
      </w:tr>
    </w:tbl>
    <w:p w:rsidR="00D73C54" w:rsidRDefault="00D73C54" w:rsidP="00217D69">
      <w:pPr>
        <w:spacing w:after="0" w:line="259" w:lineRule="auto"/>
        <w:ind w:left="426"/>
        <w:jc w:val="left"/>
      </w:pPr>
    </w:p>
    <w:p w:rsidR="00217D69" w:rsidRDefault="00217D69" w:rsidP="00217D69">
      <w:pPr>
        <w:spacing w:after="0" w:line="259" w:lineRule="auto"/>
        <w:ind w:left="426"/>
        <w:jc w:val="left"/>
      </w:pPr>
      <w:r>
        <w:t>2</w:t>
      </w:r>
      <w:r w:rsidR="00C26872">
        <w:t>4</w:t>
      </w:r>
      <w:r>
        <w:t>.1. Zamawiający może powierzyć wykonanie części zamówienia podwykonawcy/podwykonawcom</w:t>
      </w:r>
    </w:p>
    <w:p w:rsidR="00217D69" w:rsidRDefault="00217D69" w:rsidP="00217D69">
      <w:pPr>
        <w:ind w:left="426"/>
      </w:pPr>
      <w:r>
        <w:t>2</w:t>
      </w:r>
      <w:r w:rsidR="00C26872">
        <w:t>4</w:t>
      </w:r>
      <w:r>
        <w:t>.2. Zamawiający nie zastrzega obowiązku osobistego wykonania przez Wykonawcę kluczowych</w:t>
      </w:r>
    </w:p>
    <w:p w:rsidR="00217D69" w:rsidRDefault="00217D69" w:rsidP="00217D69">
      <w:pPr>
        <w:ind w:left="426"/>
      </w:pPr>
    </w:p>
    <w:p w:rsidR="00C26872" w:rsidRDefault="00C26872" w:rsidP="00217D69">
      <w:pPr>
        <w:ind w:left="426"/>
      </w:pPr>
    </w:p>
    <w:p w:rsidR="00C26872" w:rsidRDefault="00C26872" w:rsidP="00217D69">
      <w:pPr>
        <w:ind w:left="426"/>
      </w:pPr>
    </w:p>
    <w:tbl>
      <w:tblPr>
        <w:tblStyle w:val="TableGrid"/>
        <w:tblW w:w="9553" w:type="dxa"/>
        <w:tblInd w:w="0" w:type="dxa"/>
        <w:tblCellMar>
          <w:top w:w="41" w:type="dxa"/>
          <w:right w:w="115" w:type="dxa"/>
        </w:tblCellMar>
        <w:tblLook w:val="04A0" w:firstRow="1" w:lastRow="0" w:firstColumn="1" w:lastColumn="0" w:noHBand="0" w:noVBand="1"/>
      </w:tblPr>
      <w:tblGrid>
        <w:gridCol w:w="452"/>
        <w:gridCol w:w="9101"/>
      </w:tblGrid>
      <w:tr w:rsidR="00E957F9" w:rsidTr="00D73C54">
        <w:trPr>
          <w:trHeight w:val="339"/>
        </w:trPr>
        <w:tc>
          <w:tcPr>
            <w:tcW w:w="452" w:type="dxa"/>
            <w:tcBorders>
              <w:top w:val="nil"/>
              <w:left w:val="nil"/>
              <w:bottom w:val="nil"/>
              <w:right w:val="nil"/>
            </w:tcBorders>
            <w:shd w:val="clear" w:color="auto" w:fill="E5E5E5"/>
          </w:tcPr>
          <w:p w:rsidR="00E957F9" w:rsidRDefault="00D57102" w:rsidP="00C26872">
            <w:pPr>
              <w:spacing w:after="0" w:line="259" w:lineRule="auto"/>
              <w:ind w:left="29" w:firstLine="0"/>
              <w:jc w:val="left"/>
            </w:pPr>
            <w:r>
              <w:rPr>
                <w:b/>
                <w:color w:val="0070C0"/>
                <w:sz w:val="24"/>
              </w:rPr>
              <w:t>2</w:t>
            </w:r>
            <w:r w:rsidR="00C26872">
              <w:rPr>
                <w:b/>
                <w:color w:val="0070C0"/>
                <w:sz w:val="24"/>
              </w:rPr>
              <w:t>5</w:t>
            </w:r>
            <w:r w:rsidR="00D73C54">
              <w:rPr>
                <w:b/>
                <w:color w:val="0070C0"/>
                <w:sz w:val="24"/>
              </w:rPr>
              <w:t>.</w:t>
            </w:r>
          </w:p>
        </w:tc>
        <w:tc>
          <w:tcPr>
            <w:tcW w:w="9101" w:type="dxa"/>
            <w:tcBorders>
              <w:top w:val="nil"/>
              <w:left w:val="nil"/>
              <w:bottom w:val="nil"/>
              <w:right w:val="nil"/>
            </w:tcBorders>
            <w:shd w:val="clear" w:color="auto" w:fill="E5E5E5"/>
          </w:tcPr>
          <w:p w:rsidR="00E957F9" w:rsidRDefault="00827651">
            <w:pPr>
              <w:tabs>
                <w:tab w:val="center" w:pos="4390"/>
              </w:tabs>
              <w:spacing w:after="0" w:line="259" w:lineRule="auto"/>
              <w:ind w:left="0" w:firstLine="0"/>
              <w:jc w:val="left"/>
            </w:pPr>
            <w:r>
              <w:rPr>
                <w:b/>
                <w:color w:val="4F81BD"/>
                <w:sz w:val="24"/>
              </w:rPr>
              <w:t>Klauzula informacyjna z art. 13 RODO</w:t>
            </w:r>
            <w:r>
              <w:t xml:space="preserve"> </w:t>
            </w:r>
            <w:r>
              <w:tab/>
            </w:r>
            <w:r>
              <w:rPr>
                <w:b/>
                <w:color w:val="4F81BD"/>
                <w:sz w:val="24"/>
              </w:rPr>
              <w:t xml:space="preserve"> </w:t>
            </w:r>
          </w:p>
        </w:tc>
      </w:tr>
    </w:tbl>
    <w:p w:rsidR="00D73C54" w:rsidRDefault="00D73C54" w:rsidP="00805A0F">
      <w:pPr>
        <w:spacing w:after="0" w:line="259" w:lineRule="auto"/>
        <w:ind w:left="0" w:right="55" w:firstLine="0"/>
        <w:rPr>
          <w:sz w:val="20"/>
        </w:rPr>
      </w:pPr>
    </w:p>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146A5D" w:rsidRDefault="00827651" w:rsidP="00146A5D">
      <w:pPr>
        <w:spacing w:after="4" w:line="249" w:lineRule="auto"/>
        <w:ind w:right="40"/>
        <w:rPr>
          <w:sz w:val="20"/>
        </w:rPr>
      </w:pPr>
      <w:r>
        <w:rPr>
          <w:sz w:val="20"/>
        </w:rPr>
        <w:t xml:space="preserve">Pani/Pana dane osobowe przetwarzane będą na podstawie art. 6 ust. 1 lit. </w:t>
      </w:r>
      <w:proofErr w:type="spellStart"/>
      <w:r>
        <w:rPr>
          <w:sz w:val="20"/>
        </w:rPr>
        <w:t>cRODO</w:t>
      </w:r>
      <w:proofErr w:type="spellEnd"/>
      <w:r>
        <w:rPr>
          <w:sz w:val="20"/>
        </w:rPr>
        <w:t xml:space="preserve"> w celu związanym  z postępowaniem o </w:t>
      </w:r>
    </w:p>
    <w:p w:rsidR="00146A5D" w:rsidRPr="005665DF" w:rsidRDefault="00827651" w:rsidP="00C43941">
      <w:pPr>
        <w:spacing w:after="0" w:line="240" w:lineRule="auto"/>
        <w:ind w:left="0" w:firstLine="0"/>
        <w:rPr>
          <w:rFonts w:asciiTheme="minorHAnsi" w:hAnsiTheme="minorHAnsi" w:cstheme="minorHAnsi"/>
          <w:sz w:val="20"/>
        </w:rPr>
      </w:pPr>
      <w:r>
        <w:rPr>
          <w:sz w:val="20"/>
        </w:rPr>
        <w:t>udziel</w:t>
      </w:r>
      <w:r w:rsidR="00EE6BD0">
        <w:rPr>
          <w:sz w:val="20"/>
        </w:rPr>
        <w:t>enie zamówienia publicznego pn</w:t>
      </w:r>
      <w:r w:rsidR="00703A75">
        <w:rPr>
          <w:sz w:val="20"/>
        </w:rPr>
        <w:t xml:space="preserve">. </w:t>
      </w:r>
      <w:r w:rsidR="00C43941" w:rsidRPr="00C43941">
        <w:rPr>
          <w:rFonts w:asciiTheme="minorHAnsi" w:eastAsia="Times New Roman" w:hAnsiTheme="minorHAnsi" w:cstheme="minorHAnsi"/>
          <w:b/>
          <w:sz w:val="20"/>
          <w:szCs w:val="20"/>
        </w:rPr>
        <w:t>Dostawa sprzętu komputerowego w ramach realizacji projektu "Wsparcie dzieci z rodzin pegeerowskich w rozwoju cyfrowym - Granty PPGR"</w:t>
      </w:r>
      <w:r w:rsidR="00C43941">
        <w:rPr>
          <w:rFonts w:asciiTheme="minorHAnsi" w:eastAsia="Times New Roman" w:hAnsiTheme="minorHAnsi" w:cstheme="minorHAnsi"/>
          <w:b/>
          <w:sz w:val="20"/>
          <w:szCs w:val="20"/>
        </w:rPr>
        <w:t xml:space="preserve"> </w:t>
      </w:r>
      <w:r w:rsidRPr="005665DF">
        <w:rPr>
          <w:rFonts w:asciiTheme="minorHAnsi" w:hAnsiTheme="minorHAnsi" w:cstheme="minorHAnsi"/>
          <w:sz w:val="20"/>
        </w:rPr>
        <w:t>odbiorcami Pani/Pana danych osobowych będą osoby lub podmioty, którym udo</w:t>
      </w:r>
      <w:r w:rsidR="00146A5D" w:rsidRPr="005665DF">
        <w:rPr>
          <w:rFonts w:asciiTheme="minorHAnsi" w:hAnsiTheme="minorHAnsi" w:cstheme="minorHAnsi"/>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EE6BD0" w:rsidRDefault="00EE6BD0">
      <w:pPr>
        <w:spacing w:after="4" w:line="249" w:lineRule="auto"/>
        <w:ind w:left="723" w:right="40" w:hanging="281"/>
        <w:rPr>
          <w:sz w:val="20"/>
        </w:rPr>
      </w:pPr>
    </w:p>
    <w:p w:rsidR="00C26872" w:rsidRDefault="00C26872">
      <w:pPr>
        <w:spacing w:after="4" w:line="249" w:lineRule="auto"/>
        <w:ind w:left="723" w:right="40" w:hanging="281"/>
        <w:rPr>
          <w:sz w:val="20"/>
        </w:rPr>
      </w:pPr>
    </w:p>
    <w:p w:rsidR="00C26872" w:rsidRDefault="00C26872">
      <w:pPr>
        <w:spacing w:after="4" w:line="249" w:lineRule="auto"/>
        <w:ind w:left="723" w:right="40" w:hanging="281"/>
        <w:rPr>
          <w:sz w:val="20"/>
        </w:rPr>
      </w:pPr>
    </w:p>
    <w:p w:rsidR="00C26872" w:rsidRDefault="00C26872">
      <w:pPr>
        <w:spacing w:after="4" w:line="249" w:lineRule="auto"/>
        <w:ind w:left="723" w:right="40" w:hanging="281"/>
        <w:rPr>
          <w:sz w:val="20"/>
        </w:rPr>
      </w:pPr>
    </w:p>
    <w:p w:rsidR="00C26872" w:rsidRDefault="00C26872">
      <w:pPr>
        <w:spacing w:after="4" w:line="249" w:lineRule="auto"/>
        <w:ind w:left="723" w:right="40" w:hanging="281"/>
        <w:rPr>
          <w:sz w:val="20"/>
        </w:rPr>
      </w:pPr>
    </w:p>
    <w:p w:rsidR="00C26872" w:rsidRDefault="00C26872">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CE4AF2" w:rsidRDefault="000F1E9C" w:rsidP="000367E8">
      <w:pPr>
        <w:numPr>
          <w:ilvl w:val="2"/>
          <w:numId w:val="14"/>
        </w:numPr>
        <w:spacing w:after="0" w:line="240" w:lineRule="auto"/>
        <w:ind w:right="57" w:hanging="425"/>
        <w:rPr>
          <w:rFonts w:asciiTheme="minorHAnsi" w:hAnsiTheme="minorHAnsi" w:cstheme="minorHAnsi"/>
          <w:sz w:val="24"/>
          <w:szCs w:val="24"/>
        </w:rPr>
      </w:pPr>
      <w:r w:rsidRPr="00CE4AF2">
        <w:rPr>
          <w:rFonts w:asciiTheme="minorHAnsi" w:hAnsiTheme="minorHAnsi" w:cstheme="minorHAnsi"/>
          <w:b/>
          <w:sz w:val="24"/>
          <w:szCs w:val="24"/>
        </w:rPr>
        <w:t>Załącznik nr 1 do SWZ</w:t>
      </w:r>
      <w:r w:rsidRPr="00CE4AF2">
        <w:rPr>
          <w:rFonts w:asciiTheme="minorHAnsi" w:hAnsiTheme="minorHAnsi" w:cstheme="minorHAnsi"/>
          <w:sz w:val="24"/>
          <w:szCs w:val="24"/>
        </w:rPr>
        <w:t xml:space="preserve"> - formularz oferty,</w:t>
      </w:r>
    </w:p>
    <w:p w:rsidR="00CE4AF2" w:rsidRDefault="000F1E9C" w:rsidP="000367E8">
      <w:pPr>
        <w:numPr>
          <w:ilvl w:val="2"/>
          <w:numId w:val="14"/>
        </w:numPr>
        <w:spacing w:after="0" w:line="240" w:lineRule="auto"/>
        <w:ind w:right="57" w:hanging="425"/>
        <w:rPr>
          <w:rFonts w:asciiTheme="minorHAnsi" w:hAnsiTheme="minorHAnsi" w:cstheme="minorHAnsi"/>
          <w:sz w:val="24"/>
          <w:szCs w:val="24"/>
        </w:rPr>
      </w:pPr>
      <w:r w:rsidRPr="00CE4AF2">
        <w:rPr>
          <w:rFonts w:asciiTheme="minorHAnsi" w:hAnsiTheme="minorHAnsi" w:cstheme="minorHAnsi"/>
          <w:b/>
          <w:sz w:val="24"/>
          <w:szCs w:val="24"/>
        </w:rPr>
        <w:t>Załącznik nr 2 do SWZ</w:t>
      </w:r>
      <w:r w:rsidRPr="00CE4AF2">
        <w:rPr>
          <w:rFonts w:asciiTheme="minorHAnsi" w:hAnsiTheme="minorHAnsi" w:cstheme="minorHAnsi"/>
          <w:sz w:val="24"/>
          <w:szCs w:val="24"/>
        </w:rPr>
        <w:t xml:space="preserve"> - wzór oświadczenia </w:t>
      </w:r>
      <w:r w:rsidR="00CE4AF2" w:rsidRPr="00CE4AF2">
        <w:rPr>
          <w:rFonts w:asciiTheme="minorHAnsi" w:hAnsiTheme="minorHAnsi" w:cstheme="minorHAnsi"/>
          <w:sz w:val="24"/>
          <w:szCs w:val="24"/>
        </w:rPr>
        <w:t>o braku podstaw do wykluczenia</w:t>
      </w:r>
      <w:r w:rsidRPr="00CE4AF2">
        <w:rPr>
          <w:rFonts w:asciiTheme="minorHAnsi" w:hAnsiTheme="minorHAnsi" w:cstheme="minorHAnsi"/>
          <w:sz w:val="24"/>
          <w:szCs w:val="24"/>
        </w:rPr>
        <w:t xml:space="preserve">, </w:t>
      </w:r>
    </w:p>
    <w:p w:rsidR="00CE4AF2" w:rsidRPr="00CE4AF2" w:rsidRDefault="000F1E9C" w:rsidP="000367E8">
      <w:pPr>
        <w:numPr>
          <w:ilvl w:val="2"/>
          <w:numId w:val="14"/>
        </w:numPr>
        <w:spacing w:after="0" w:line="240" w:lineRule="auto"/>
        <w:ind w:right="57" w:hanging="425"/>
      </w:pPr>
      <w:r w:rsidRPr="00CE4AF2">
        <w:rPr>
          <w:rFonts w:asciiTheme="minorHAnsi" w:hAnsiTheme="minorHAnsi" w:cstheme="minorHAnsi"/>
          <w:b/>
          <w:sz w:val="24"/>
          <w:szCs w:val="24"/>
        </w:rPr>
        <w:t>Załącznik nr 3 do SWZ</w:t>
      </w:r>
      <w:r w:rsidRPr="00CE4AF2">
        <w:rPr>
          <w:rFonts w:asciiTheme="minorHAnsi" w:hAnsiTheme="minorHAnsi" w:cstheme="minorHAnsi"/>
          <w:sz w:val="24"/>
          <w:szCs w:val="24"/>
        </w:rPr>
        <w:t xml:space="preserve"> - wzór oświadczenia </w:t>
      </w:r>
      <w:r w:rsidR="00CE4AF2" w:rsidRPr="00CE4AF2">
        <w:rPr>
          <w:rFonts w:asciiTheme="minorHAnsi" w:hAnsiTheme="minorHAnsi" w:cstheme="minorHAnsi"/>
          <w:sz w:val="24"/>
          <w:szCs w:val="24"/>
        </w:rPr>
        <w:t>o spełnianiu warunków udziału w postępowaniu</w:t>
      </w:r>
      <w:r w:rsidR="00427036" w:rsidRPr="00CE4AF2">
        <w:rPr>
          <w:rFonts w:asciiTheme="minorHAnsi" w:hAnsiTheme="minorHAnsi" w:cstheme="minorHAnsi"/>
          <w:sz w:val="24"/>
          <w:szCs w:val="24"/>
        </w:rPr>
        <w:t>,</w:t>
      </w:r>
    </w:p>
    <w:p w:rsidR="00F25682" w:rsidRPr="00F25682" w:rsidRDefault="000F1E9C" w:rsidP="00F25682">
      <w:pPr>
        <w:numPr>
          <w:ilvl w:val="2"/>
          <w:numId w:val="14"/>
        </w:numPr>
        <w:spacing w:after="0" w:line="240" w:lineRule="auto"/>
        <w:ind w:right="57" w:hanging="425"/>
        <w:rPr>
          <w:rFonts w:asciiTheme="minorHAnsi" w:hAnsiTheme="minorHAnsi" w:cstheme="minorHAnsi"/>
          <w:sz w:val="24"/>
          <w:szCs w:val="24"/>
        </w:rPr>
      </w:pPr>
      <w:r w:rsidRPr="00F25682">
        <w:rPr>
          <w:rFonts w:asciiTheme="minorHAnsi" w:hAnsiTheme="minorHAnsi" w:cstheme="minorHAnsi"/>
          <w:b/>
          <w:sz w:val="24"/>
          <w:szCs w:val="24"/>
        </w:rPr>
        <w:t>Załącznik nr 4 do SWZ</w:t>
      </w:r>
      <w:r w:rsidR="00B94E47" w:rsidRPr="00F25682">
        <w:rPr>
          <w:rFonts w:asciiTheme="minorHAnsi" w:hAnsiTheme="minorHAnsi" w:cstheme="minorHAnsi"/>
          <w:sz w:val="24"/>
          <w:szCs w:val="24"/>
        </w:rPr>
        <w:t xml:space="preserve"> </w:t>
      </w:r>
      <w:r w:rsidR="009A447E" w:rsidRPr="00F25682">
        <w:rPr>
          <w:rFonts w:asciiTheme="minorHAnsi" w:hAnsiTheme="minorHAnsi" w:cstheme="minorHAnsi"/>
          <w:sz w:val="24"/>
          <w:szCs w:val="24"/>
        </w:rPr>
        <w:t>- projekt umowy</w:t>
      </w:r>
    </w:p>
    <w:p w:rsidR="00E76B47" w:rsidRPr="00F25682" w:rsidRDefault="00E76B47" w:rsidP="00F25682">
      <w:pPr>
        <w:numPr>
          <w:ilvl w:val="2"/>
          <w:numId w:val="14"/>
        </w:numPr>
        <w:spacing w:after="0" w:line="240" w:lineRule="auto"/>
        <w:ind w:right="57" w:hanging="425"/>
        <w:rPr>
          <w:rFonts w:asciiTheme="minorHAnsi" w:hAnsiTheme="minorHAnsi" w:cstheme="minorHAnsi"/>
          <w:sz w:val="24"/>
          <w:szCs w:val="24"/>
        </w:rPr>
      </w:pPr>
      <w:r w:rsidRPr="00F25682">
        <w:rPr>
          <w:rFonts w:asciiTheme="minorHAnsi" w:hAnsiTheme="minorHAnsi" w:cstheme="minorHAnsi"/>
          <w:b/>
          <w:sz w:val="24"/>
          <w:szCs w:val="24"/>
        </w:rPr>
        <w:t>Załącznik nr 5 do SWZ</w:t>
      </w:r>
      <w:r w:rsidRPr="00F25682">
        <w:rPr>
          <w:rFonts w:asciiTheme="minorHAnsi" w:hAnsiTheme="minorHAnsi" w:cstheme="minorHAnsi"/>
          <w:sz w:val="24"/>
          <w:szCs w:val="24"/>
        </w:rPr>
        <w:t xml:space="preserve"> </w:t>
      </w:r>
      <w:r w:rsidR="00CE4AF2" w:rsidRPr="00F25682">
        <w:rPr>
          <w:rFonts w:asciiTheme="minorHAnsi" w:hAnsiTheme="minorHAnsi" w:cstheme="minorHAnsi"/>
          <w:sz w:val="24"/>
          <w:szCs w:val="24"/>
        </w:rPr>
        <w:t>-</w:t>
      </w:r>
      <w:r w:rsidRPr="00F25682">
        <w:rPr>
          <w:rFonts w:asciiTheme="minorHAnsi" w:hAnsiTheme="minorHAnsi" w:cstheme="minorHAnsi"/>
          <w:sz w:val="24"/>
          <w:szCs w:val="24"/>
        </w:rPr>
        <w:t xml:space="preserve"> szczegółowy opis przedmiotu zamówienia</w:t>
      </w:r>
    </w:p>
    <w:p w:rsidR="005E5465" w:rsidRDefault="005E5465" w:rsidP="009A447E">
      <w:pPr>
        <w:spacing w:after="0" w:line="259" w:lineRule="auto"/>
        <w:ind w:left="14" w:firstLine="0"/>
        <w:jc w:val="left"/>
      </w:pPr>
    </w:p>
    <w:p w:rsidR="001D6821" w:rsidRDefault="001D6821" w:rsidP="009A447E">
      <w:pPr>
        <w:spacing w:after="0" w:line="259" w:lineRule="auto"/>
        <w:ind w:left="14" w:firstLine="0"/>
        <w:jc w:val="left"/>
      </w:pPr>
    </w:p>
    <w:p w:rsidR="001D6821" w:rsidRDefault="001D6821" w:rsidP="009A447E">
      <w:pPr>
        <w:spacing w:after="0" w:line="259" w:lineRule="auto"/>
        <w:ind w:left="14" w:firstLine="0"/>
        <w:jc w:val="left"/>
      </w:pPr>
    </w:p>
    <w:p w:rsidR="00D73C54" w:rsidRDefault="00D73C54" w:rsidP="009A447E">
      <w:pPr>
        <w:spacing w:after="0" w:line="259" w:lineRule="auto"/>
        <w:ind w:left="14" w:firstLine="0"/>
        <w:jc w:val="left"/>
        <w:rPr>
          <w:color w:val="00B050"/>
          <w:sz w:val="16"/>
        </w:rPr>
      </w:pPr>
      <w:r>
        <w:rPr>
          <w:color w:val="00B050"/>
          <w:sz w:val="16"/>
        </w:rPr>
        <w:br w:type="page"/>
      </w:r>
    </w:p>
    <w:p w:rsidR="001D6821" w:rsidRDefault="001D6821" w:rsidP="009A447E">
      <w:pPr>
        <w:spacing w:after="0" w:line="259" w:lineRule="auto"/>
        <w:ind w:left="14" w:firstLine="0"/>
        <w:jc w:val="left"/>
        <w:rPr>
          <w:color w:val="00B050"/>
          <w:sz w:val="16"/>
        </w:rPr>
      </w:pPr>
    </w:p>
    <w:p w:rsidR="00E957F9" w:rsidRPr="005E5465" w:rsidRDefault="00146A5D" w:rsidP="0020058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EA3272" w:rsidRPr="008A6627" w:rsidRDefault="00827651" w:rsidP="00EA3272">
      <w:pPr>
        <w:spacing w:after="110" w:line="259" w:lineRule="auto"/>
        <w:ind w:left="14" w:firstLine="0"/>
        <w:jc w:val="left"/>
        <w:rPr>
          <w:rFonts w:asciiTheme="minorHAnsi" w:eastAsia="Times New Roman" w:hAnsiTheme="minorHAnsi" w:cstheme="minorHAnsi"/>
          <w:b/>
        </w:rPr>
      </w:pPr>
      <w:r>
        <w:t xml:space="preserve"> Nawiązując do ogłoszenia o zamówieniu składam niniejszą ofertę na</w:t>
      </w:r>
      <w:r w:rsidR="005665DF">
        <w:t xml:space="preserve"> realizację zadania </w:t>
      </w:r>
      <w:proofErr w:type="spellStart"/>
      <w:r w:rsidR="005665DF">
        <w:t>pn</w:t>
      </w:r>
      <w:proofErr w:type="spellEnd"/>
      <w:r w:rsidR="005665DF">
        <w:t xml:space="preserve"> </w:t>
      </w:r>
      <w:r>
        <w:t xml:space="preserve">:  </w:t>
      </w:r>
      <w:r w:rsidR="005E5465">
        <w:rPr>
          <w:sz w:val="16"/>
        </w:rPr>
        <w:t xml:space="preserve"> </w:t>
      </w:r>
      <w:r w:rsidR="005E5465">
        <w:rPr>
          <w:sz w:val="16"/>
        </w:rPr>
        <w:tab/>
        <w:t xml:space="preserve"> </w:t>
      </w:r>
      <w:r w:rsidR="005E5465">
        <w:rPr>
          <w:sz w:val="16"/>
        </w:rPr>
        <w:tab/>
        <w:t xml:space="preserve">   </w:t>
      </w:r>
      <w:r w:rsidR="005E5465">
        <w:rPr>
          <w:sz w:val="16"/>
        </w:rPr>
        <w:tab/>
        <w:t xml:space="preserve"> </w:t>
      </w:r>
      <w:r w:rsidR="005E5465">
        <w:rPr>
          <w:sz w:val="16"/>
        </w:rPr>
        <w:tab/>
        <w:t xml:space="preserve">  </w:t>
      </w:r>
      <w:r w:rsidR="00EA3272">
        <w:rPr>
          <w:rFonts w:asciiTheme="minorHAnsi" w:eastAsia="Times New Roman" w:hAnsiTheme="minorHAnsi" w:cstheme="minorHAnsi"/>
          <w:b/>
        </w:rPr>
        <w:t xml:space="preserve"> </w:t>
      </w:r>
    </w:p>
    <w:p w:rsidR="00C43941" w:rsidRDefault="00C43941" w:rsidP="00C43941">
      <w:p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heme="minorHAnsi" w:eastAsia="Times New Roman" w:hAnsiTheme="minorHAnsi" w:cstheme="minorHAnsi"/>
          <w:b/>
        </w:rPr>
      </w:pPr>
      <w:r w:rsidRPr="00C43941">
        <w:rPr>
          <w:rFonts w:asciiTheme="minorHAnsi" w:eastAsia="Times New Roman" w:hAnsiTheme="minorHAnsi" w:cstheme="minorHAnsi"/>
          <w:b/>
        </w:rPr>
        <w:t xml:space="preserve">Dostawa sprzętu komputerowego w ramach realizacji projektu </w:t>
      </w:r>
    </w:p>
    <w:p w:rsidR="00C43941" w:rsidRDefault="00C43941" w:rsidP="00C43941">
      <w:p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heme="minorHAnsi" w:eastAsia="Times New Roman" w:hAnsiTheme="minorHAnsi" w:cstheme="minorHAnsi"/>
          <w:b/>
        </w:rPr>
      </w:pPr>
      <w:r w:rsidRPr="00C43941">
        <w:rPr>
          <w:rFonts w:asciiTheme="minorHAnsi" w:eastAsia="Times New Roman" w:hAnsiTheme="minorHAnsi" w:cstheme="minorHAnsi"/>
          <w:b/>
        </w:rPr>
        <w:t>"Wsparcie dzieci z rodzin pegeerowskich w rozwoju cyfrowym - Granty PPGR"</w:t>
      </w:r>
    </w:p>
    <w:p w:rsidR="00EA3272" w:rsidRPr="008A6627" w:rsidRDefault="00234483" w:rsidP="00C43941">
      <w:p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heme="minorHAnsi" w:eastAsia="Times New Roman" w:hAnsiTheme="minorHAnsi" w:cstheme="minorHAnsi"/>
          <w:b/>
        </w:rPr>
      </w:pPr>
      <w:r>
        <w:rPr>
          <w:rFonts w:asciiTheme="minorHAnsi" w:eastAsia="Times New Roman" w:hAnsiTheme="minorHAnsi" w:cstheme="minorHAnsi"/>
          <w:b/>
        </w:rPr>
        <w:t>IN.ZP.271.</w:t>
      </w:r>
      <w:r w:rsidR="00CE4AF2">
        <w:rPr>
          <w:rFonts w:asciiTheme="minorHAnsi" w:eastAsia="Times New Roman" w:hAnsiTheme="minorHAnsi" w:cstheme="minorHAnsi"/>
          <w:b/>
        </w:rPr>
        <w:t>5</w:t>
      </w:r>
      <w:r w:rsidR="00EA3272">
        <w:rPr>
          <w:rFonts w:asciiTheme="minorHAnsi" w:eastAsia="Times New Roman" w:hAnsiTheme="minorHAnsi" w:cstheme="minorHAnsi"/>
          <w:b/>
        </w:rPr>
        <w:t>.2022</w:t>
      </w:r>
    </w:p>
    <w:p w:rsidR="005665DF" w:rsidRDefault="005665DF">
      <w:pPr>
        <w:ind w:left="9" w:right="40"/>
      </w:pPr>
    </w:p>
    <w:p w:rsidR="00E957F9" w:rsidRDefault="0020058E">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20058E" w:rsidRDefault="00827651" w:rsidP="00CE4AF2">
            <w:pPr>
              <w:spacing w:after="0" w:line="259" w:lineRule="auto"/>
              <w:ind w:left="0" w:firstLine="0"/>
              <w:jc w:val="left"/>
              <w:rPr>
                <w:b/>
                <w:sz w:val="24"/>
              </w:rPr>
            </w:pPr>
            <w:r>
              <w:rPr>
                <w:b/>
                <w:sz w:val="24"/>
              </w:rPr>
              <w:t xml:space="preserve"> </w:t>
            </w:r>
          </w:p>
          <w:p w:rsidR="00E957F9" w:rsidRDefault="0020058E" w:rsidP="0020058E">
            <w:pPr>
              <w:spacing w:after="125" w:line="259" w:lineRule="auto"/>
              <w:ind w:left="0" w:firstLine="0"/>
              <w:jc w:val="left"/>
              <w:rPr>
                <w:sz w:val="24"/>
              </w:rPr>
            </w:pPr>
            <w:r>
              <w:rPr>
                <w:b/>
                <w:sz w:val="24"/>
              </w:rPr>
              <w:t>C</w:t>
            </w:r>
            <w:r w:rsidR="00827651">
              <w:rPr>
                <w:b/>
                <w:sz w:val="24"/>
              </w:rPr>
              <w:t>ena oferty brutto</w:t>
            </w:r>
            <w:r w:rsidR="00827651">
              <w:rPr>
                <w:sz w:val="24"/>
              </w:rPr>
              <w:t xml:space="preserve"> </w:t>
            </w:r>
            <w:r w:rsidR="00827651">
              <w:rPr>
                <w:b/>
                <w:sz w:val="24"/>
              </w:rPr>
              <w:t xml:space="preserve">zł </w:t>
            </w:r>
            <w:r w:rsidR="00827651">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Pr="003039F3" w:rsidRDefault="00827651">
            <w:pPr>
              <w:spacing w:after="14" w:line="246" w:lineRule="auto"/>
              <w:ind w:left="0" w:firstLine="0"/>
              <w:rPr>
                <w:i/>
                <w:color w:val="FF0000"/>
                <w:sz w:val="18"/>
              </w:rPr>
            </w:pPr>
            <w:r w:rsidRPr="003039F3">
              <w:rPr>
                <w:color w:val="FF0000"/>
                <w:sz w:val="20"/>
              </w:rPr>
              <w:t>*</w:t>
            </w:r>
            <w:r w:rsidRPr="003039F3">
              <w:rPr>
                <w:i/>
                <w:color w:val="FF0000"/>
                <w:sz w:val="18"/>
              </w:rPr>
              <w:t xml:space="preserve">W przypadku, gdy Wykonawca nie jest podatnikiem podatku VAT, należy wpisać taką informację i podać podstawę prawną </w:t>
            </w:r>
          </w:p>
          <w:p w:rsidR="00EE6BD0" w:rsidRDefault="00EE6BD0">
            <w:pPr>
              <w:spacing w:after="14" w:line="246" w:lineRule="auto"/>
              <w:ind w:left="0" w:firstLine="0"/>
            </w:pPr>
          </w:p>
          <w:p w:rsidR="00C43941" w:rsidRDefault="00C43941" w:rsidP="00C43941">
            <w:pPr>
              <w:spacing w:after="0" w:line="259" w:lineRule="auto"/>
              <w:ind w:left="0" w:firstLine="0"/>
              <w:jc w:val="left"/>
              <w:rPr>
                <w:sz w:val="24"/>
              </w:rPr>
            </w:pPr>
            <w:r w:rsidRPr="00C43941">
              <w:rPr>
                <w:b/>
                <w:sz w:val="24"/>
              </w:rPr>
              <w:t xml:space="preserve">Termin </w:t>
            </w:r>
            <w:r>
              <w:rPr>
                <w:b/>
                <w:sz w:val="24"/>
              </w:rPr>
              <w:t>dostawy:  …………………………..</w:t>
            </w:r>
            <w:r w:rsidR="00827651">
              <w:rPr>
                <w:b/>
                <w:sz w:val="24"/>
              </w:rPr>
              <w:t xml:space="preserve"> </w:t>
            </w:r>
            <w:r>
              <w:rPr>
                <w:sz w:val="24"/>
              </w:rPr>
              <w:t>dni</w:t>
            </w:r>
          </w:p>
          <w:p w:rsidR="00E957F9" w:rsidRDefault="00C43941" w:rsidP="000B0B43">
            <w:pPr>
              <w:spacing w:after="284" w:line="259" w:lineRule="auto"/>
              <w:ind w:left="0" w:firstLine="0"/>
              <w:jc w:val="left"/>
              <w:rPr>
                <w:sz w:val="20"/>
              </w:rPr>
            </w:pPr>
            <w:r>
              <w:rPr>
                <w:sz w:val="24"/>
              </w:rPr>
              <w:t xml:space="preserve">                                 </w:t>
            </w:r>
            <w:r w:rsidR="00827651">
              <w:rPr>
                <w:sz w:val="24"/>
              </w:rPr>
              <w:t xml:space="preserve"> </w:t>
            </w:r>
            <w:r w:rsidR="000B0B43">
              <w:rPr>
                <w:i/>
                <w:sz w:val="20"/>
              </w:rPr>
              <w:t xml:space="preserve"> </w:t>
            </w:r>
            <w:r>
              <w:rPr>
                <w:sz w:val="20"/>
              </w:rPr>
              <w:t>(wpisać 14, 21 lub 28)</w:t>
            </w:r>
          </w:p>
          <w:p w:rsidR="00E957F9" w:rsidRDefault="0020058E" w:rsidP="0020058E">
            <w:pPr>
              <w:autoSpaceDE w:val="0"/>
              <w:autoSpaceDN w:val="0"/>
              <w:adjustRightInd w:val="0"/>
              <w:spacing w:after="0" w:line="240" w:lineRule="auto"/>
              <w:ind w:left="0" w:firstLine="0"/>
              <w:jc w:val="left"/>
            </w:pPr>
            <w:r w:rsidRPr="0020058E">
              <w:rPr>
                <w:rFonts w:eastAsiaTheme="minorEastAsia"/>
                <w:b/>
                <w:bCs/>
              </w:rPr>
              <w:t xml:space="preserve">Nazwa oferowanego komputera, kod producenta: </w:t>
            </w:r>
            <w:r>
              <w:rPr>
                <w:rFonts w:eastAsiaTheme="minorEastAsia"/>
                <w:b/>
                <w:bCs/>
              </w:rPr>
              <w:t xml:space="preserve"> …………………………………………………………………</w:t>
            </w:r>
            <w:r w:rsidR="00EE6BD0">
              <w:rPr>
                <w:b/>
                <w:sz w:val="24"/>
                <w:szCs w:val="24"/>
              </w:rPr>
              <w:t xml:space="preserve"> </w:t>
            </w:r>
          </w:p>
        </w:tc>
      </w:tr>
    </w:tbl>
    <w:p w:rsidR="00E957F9" w:rsidRDefault="00827651">
      <w:pPr>
        <w:spacing w:after="0" w:line="259" w:lineRule="auto"/>
        <w:ind w:left="14" w:firstLine="0"/>
        <w:jc w:val="center"/>
      </w:pPr>
      <w:r>
        <w:rPr>
          <w:b/>
          <w:sz w:val="24"/>
        </w:rPr>
        <w:t xml:space="preserve"> </w:t>
      </w:r>
    </w:p>
    <w:p w:rsidR="00E957F9" w:rsidRDefault="00827651" w:rsidP="00B43DE3">
      <w:pPr>
        <w:spacing w:after="127" w:line="259" w:lineRule="auto"/>
        <w:ind w:left="14" w:firstLine="0"/>
        <w:jc w:val="left"/>
      </w:pPr>
      <w:r>
        <w:rPr>
          <w:b/>
        </w:rPr>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lastRenderedPageBreak/>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0367E8">
      <w:pPr>
        <w:numPr>
          <w:ilvl w:val="0"/>
          <w:numId w:val="13"/>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rsidP="0020058E">
      <w:pPr>
        <w:spacing w:after="71" w:line="259" w:lineRule="auto"/>
        <w:ind w:left="442" w:firstLine="0"/>
        <w:jc w:val="left"/>
      </w:pPr>
      <w:r>
        <w:t xml:space="preserve"> </w:t>
      </w:r>
      <w:r>
        <w:rPr>
          <w:b/>
          <w:sz w:val="28"/>
        </w:rPr>
        <w:t>□</w:t>
      </w:r>
      <w:r>
        <w:rPr>
          <w:b/>
        </w:rPr>
        <w:t xml:space="preserve"> TAK </w:t>
      </w:r>
    </w:p>
    <w:p w:rsidR="00E957F9" w:rsidRDefault="00827651" w:rsidP="0020058E">
      <w:pPr>
        <w:spacing w:after="0" w:line="259" w:lineRule="auto"/>
        <w:ind w:left="442" w:firstLine="0"/>
        <w:jc w:val="left"/>
      </w:pPr>
      <w:r>
        <w:rPr>
          <w:b/>
        </w:rPr>
        <w:t xml:space="preserve"> </w:t>
      </w: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rsidP="0020058E">
      <w:pPr>
        <w:spacing w:after="67" w:line="259" w:lineRule="auto"/>
        <w:ind w:left="442" w:firstLine="0"/>
        <w:jc w:val="left"/>
      </w:pPr>
      <w:r>
        <w:rPr>
          <w:b/>
        </w:rPr>
        <w:t xml:space="preserve"> </w:t>
      </w:r>
      <w:r>
        <w:rPr>
          <w:b/>
          <w:sz w:val="28"/>
        </w:rPr>
        <w:t>□</w:t>
      </w:r>
      <w:r>
        <w:rPr>
          <w:b/>
        </w:rPr>
        <w:t xml:space="preserve"> NIE </w:t>
      </w:r>
    </w:p>
    <w:p w:rsidR="00E957F9" w:rsidRDefault="00827651" w:rsidP="0020058E">
      <w:pPr>
        <w:spacing w:after="0" w:line="259" w:lineRule="auto"/>
        <w:ind w:left="442" w:firstLine="0"/>
        <w:jc w:val="left"/>
      </w:pPr>
      <w:r>
        <w:rPr>
          <w:b/>
        </w:rPr>
        <w:t xml:space="preserve"> UWAGA: </w:t>
      </w:r>
      <w:r>
        <w:t>W przypadku, gdy wykonawca zaznaczy „TAK”, do oferty należy dołączyć zobowiązanie podmiotu udostępniającego wykonawc</w:t>
      </w:r>
      <w:r w:rsidR="00F57C08">
        <w:t>y zasoby na potrzeby realizacji.</w:t>
      </w:r>
    </w:p>
    <w:p w:rsidR="00E957F9" w:rsidRDefault="00827651">
      <w:pPr>
        <w:spacing w:after="12" w:line="259" w:lineRule="auto"/>
        <w:ind w:left="734" w:firstLine="0"/>
        <w:jc w:val="left"/>
      </w:pPr>
      <w:r>
        <w:t xml:space="preserve"> </w:t>
      </w:r>
    </w:p>
    <w:p w:rsidR="00E957F9" w:rsidRDefault="00827651" w:rsidP="000367E8">
      <w:pPr>
        <w:numPr>
          <w:ilvl w:val="0"/>
          <w:numId w:val="13"/>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0367E8">
      <w:pPr>
        <w:numPr>
          <w:ilvl w:val="0"/>
          <w:numId w:val="13"/>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0367E8">
      <w:pPr>
        <w:numPr>
          <w:ilvl w:val="0"/>
          <w:numId w:val="13"/>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0367E8">
      <w:pPr>
        <w:numPr>
          <w:ilvl w:val="0"/>
          <w:numId w:val="13"/>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p>
    <w:p w:rsidR="00E957F9" w:rsidRDefault="00827651" w:rsidP="000367E8">
      <w:pPr>
        <w:numPr>
          <w:ilvl w:val="0"/>
          <w:numId w:val="13"/>
        </w:numPr>
        <w:spacing w:after="0"/>
        <w:ind w:right="40" w:hanging="427"/>
      </w:pPr>
      <w:r>
        <w:t xml:space="preserve">zapoznałem się ze specyfikacją warunków zamówienia i zdobyłem konieczne informacje do przygotowania oferty, </w:t>
      </w:r>
    </w:p>
    <w:p w:rsidR="0020058E" w:rsidRDefault="0020058E" w:rsidP="0020058E">
      <w:pPr>
        <w:spacing w:after="0"/>
        <w:ind w:right="40"/>
      </w:pPr>
    </w:p>
    <w:p w:rsidR="0020058E" w:rsidRDefault="0020058E" w:rsidP="0020058E">
      <w:pPr>
        <w:spacing w:after="0"/>
        <w:ind w:right="40"/>
      </w:pPr>
    </w:p>
    <w:p w:rsidR="00E957F9" w:rsidRDefault="00827651">
      <w:pPr>
        <w:spacing w:after="12" w:line="259" w:lineRule="auto"/>
        <w:ind w:left="442" w:firstLine="0"/>
        <w:jc w:val="left"/>
      </w:pPr>
      <w:r>
        <w:t xml:space="preserve"> </w:t>
      </w:r>
    </w:p>
    <w:p w:rsidR="00E957F9" w:rsidRDefault="00827651" w:rsidP="000367E8">
      <w:pPr>
        <w:numPr>
          <w:ilvl w:val="0"/>
          <w:numId w:val="13"/>
        </w:numPr>
        <w:ind w:right="40" w:hanging="427"/>
      </w:pPr>
      <w:r>
        <w:lastRenderedPageBreak/>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0367E8">
      <w:pPr>
        <w:numPr>
          <w:ilvl w:val="0"/>
          <w:numId w:val="13"/>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B43DE3" w:rsidRDefault="00827651" w:rsidP="0020058E">
      <w:pPr>
        <w:spacing w:after="0" w:line="259" w:lineRule="auto"/>
        <w:ind w:left="14" w:firstLine="0"/>
        <w:jc w:val="left"/>
        <w:rPr>
          <w:b/>
          <w:color w:val="00B050"/>
          <w:sz w:val="16"/>
        </w:rPr>
      </w:pPr>
      <w:r>
        <w:rPr>
          <w:sz w:val="16"/>
        </w:rPr>
        <w:t xml:space="preserve"> </w:t>
      </w:r>
    </w:p>
    <w:p w:rsidR="00D73C54" w:rsidRDefault="00D73C54">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br w:type="page"/>
      </w:r>
    </w:p>
    <w:p w:rsidR="00B94E47" w:rsidRDefault="00B94E47">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827651" w:rsidP="0020058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right"/>
        <w:rPr>
          <w:b/>
          <w:sz w:val="24"/>
          <w:szCs w:val="24"/>
        </w:rPr>
      </w:pPr>
      <w:r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E6BD0" w:rsidRDefault="00827651"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t>Na potrzeby postępowania o udzielenie zamówienia publicznego pn.</w:t>
      </w:r>
      <w:r w:rsidR="00CC5A0C">
        <w:t xml:space="preserve"> </w:t>
      </w:r>
      <w:r>
        <w:t xml:space="preserve">: </w:t>
      </w:r>
    </w:p>
    <w:p w:rsidR="002D791B" w:rsidRPr="002D791B" w:rsidRDefault="002D791B" w:rsidP="002D791B">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ahoma" w:eastAsia="Times New Roman" w:hAnsi="Tahoma" w:cs="Tahoma"/>
          <w:b/>
          <w:color w:val="auto"/>
          <w:sz w:val="20"/>
          <w:szCs w:val="20"/>
        </w:rPr>
      </w:pPr>
      <w:r w:rsidRPr="002D791B">
        <w:rPr>
          <w:rFonts w:ascii="Tahoma" w:eastAsia="Times New Roman" w:hAnsi="Tahoma" w:cs="Tahoma"/>
          <w:b/>
          <w:color w:val="auto"/>
          <w:sz w:val="20"/>
          <w:szCs w:val="20"/>
        </w:rPr>
        <w:t xml:space="preserve">Dostawa sprzętu komputerowego w ramach realizacji projektu </w:t>
      </w:r>
    </w:p>
    <w:p w:rsidR="00EE6BD0" w:rsidRPr="00E87B19" w:rsidRDefault="002D791B" w:rsidP="002D791B">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2D791B">
        <w:rPr>
          <w:rFonts w:ascii="Tahoma" w:eastAsia="Times New Roman" w:hAnsi="Tahoma" w:cs="Tahoma"/>
          <w:b/>
          <w:color w:val="auto"/>
          <w:sz w:val="20"/>
          <w:szCs w:val="20"/>
        </w:rPr>
        <w:t>"Wsparcie dzieci z rodzin pegeerowskich w rozwoju cyfrowym - Granty PPGR"</w:t>
      </w:r>
    </w:p>
    <w:p w:rsidR="00EE6BD0" w:rsidRPr="00E87B19" w:rsidRDefault="00EE6BD0" w:rsidP="00CC5A0C">
      <w:pPr>
        <w:tabs>
          <w:tab w:val="center" w:pos="4433"/>
          <w:tab w:val="center" w:pos="9302"/>
        </w:tabs>
        <w:spacing w:after="0" w:line="259" w:lineRule="auto"/>
        <w:ind w:left="0" w:firstLine="0"/>
        <w:jc w:val="left"/>
        <w:rPr>
          <w:color w:val="auto"/>
        </w:rPr>
      </w:pPr>
    </w:p>
    <w:p w:rsidR="00E957F9" w:rsidRPr="00CC5A0C" w:rsidRDefault="00827651" w:rsidP="00CC5A0C">
      <w:pPr>
        <w:tabs>
          <w:tab w:val="center" w:pos="4433"/>
          <w:tab w:val="center" w:pos="9302"/>
        </w:tabs>
        <w:spacing w:after="0" w:line="259" w:lineRule="auto"/>
        <w:ind w:left="0" w:firstLine="0"/>
        <w:jc w:val="left"/>
        <w:rPr>
          <w:sz w:val="24"/>
          <w:szCs w:val="24"/>
        </w:rPr>
      </w:pPr>
      <w:r>
        <w:t xml:space="preserve">oświadczam, że: </w:t>
      </w:r>
    </w:p>
    <w:p w:rsidR="00E957F9" w:rsidRDefault="00827651">
      <w:pPr>
        <w:spacing w:after="0" w:line="259" w:lineRule="auto"/>
        <w:ind w:left="14" w:firstLine="0"/>
        <w:jc w:val="left"/>
      </w:pPr>
      <w:r>
        <w:t xml:space="preserve"> </w:t>
      </w:r>
    </w:p>
    <w:p w:rsidR="00992459" w:rsidRDefault="00827651" w:rsidP="007C0456">
      <w:pPr>
        <w:spacing w:after="12" w:line="259" w:lineRule="auto"/>
        <w:ind w:left="14" w:firstLine="0"/>
        <w:jc w:val="left"/>
        <w:rPr>
          <w:b/>
        </w:rPr>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p>
    <w:p w:rsidR="00E957F9" w:rsidRDefault="00827651" w:rsidP="007C0456">
      <w:pPr>
        <w:spacing w:after="12" w:line="259" w:lineRule="auto"/>
        <w:ind w:left="14" w:firstLine="0"/>
        <w:jc w:val="left"/>
        <w:rPr>
          <w:b/>
        </w:rPr>
      </w:pPr>
      <w:r>
        <w:t>2.</w:t>
      </w:r>
      <w:r>
        <w:rPr>
          <w:rFonts w:ascii="Arial" w:eastAsia="Arial" w:hAnsi="Arial" w:cs="Arial"/>
        </w:rPr>
        <w:t xml:space="preserve"> </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68185D" w:rsidRPr="007C0456" w:rsidRDefault="0068185D" w:rsidP="0068185D">
      <w:pPr>
        <w:spacing w:after="0"/>
        <w:ind w:left="426" w:right="40" w:hanging="427"/>
        <w:rPr>
          <w:b/>
        </w:rPr>
      </w:pPr>
      <w:r w:rsidRPr="00CE4AF2">
        <w:t>3.</w:t>
      </w:r>
      <w:r w:rsidRPr="007C0456">
        <w:rPr>
          <w:b/>
        </w:rPr>
        <w:t xml:space="preserve">                   </w:t>
      </w:r>
      <w:r w:rsidR="007C0456">
        <w:rPr>
          <w:b/>
        </w:rPr>
        <w:t xml:space="preserve"> </w:t>
      </w:r>
      <w:r w:rsidRPr="007C0456">
        <w:rPr>
          <w:b/>
        </w:rPr>
        <w:t xml:space="preserve">nie podlegam  wykluczeniu  z postępowania na podstawie art. 7 ust. 1 ustawy  z dnia 13 kwietnia </w:t>
      </w:r>
    </w:p>
    <w:p w:rsidR="0068185D" w:rsidRPr="007C0456" w:rsidRDefault="0068185D" w:rsidP="0068185D">
      <w:pPr>
        <w:spacing w:after="0"/>
        <w:ind w:left="426" w:right="40" w:hanging="427"/>
        <w:rPr>
          <w:b/>
        </w:rPr>
      </w:pPr>
      <w:r w:rsidRPr="007C0456">
        <w:rPr>
          <w:b/>
        </w:rPr>
        <w:t xml:space="preserve">                      2022 r, o szczególnych rozwiązaniach w zakresie przeciwdziałania wspieraniu agresji na Ukrainę </w:t>
      </w:r>
    </w:p>
    <w:p w:rsidR="0068185D" w:rsidRPr="007C0456" w:rsidRDefault="0068185D" w:rsidP="0068185D">
      <w:pPr>
        <w:spacing w:after="0"/>
        <w:ind w:left="426" w:right="40" w:hanging="427"/>
        <w:rPr>
          <w:b/>
        </w:rPr>
      </w:pPr>
      <w:r w:rsidRPr="007C0456">
        <w:rPr>
          <w:b/>
        </w:rPr>
        <w:t xml:space="preserve">                      </w:t>
      </w:r>
      <w:r w:rsidR="007C0456">
        <w:rPr>
          <w:b/>
        </w:rPr>
        <w:t xml:space="preserve"> </w:t>
      </w:r>
      <w:r w:rsidRPr="007C0456">
        <w:rPr>
          <w:b/>
        </w:rPr>
        <w:t>oraz służących ochronie  bezpieczeństwa narodowego (Dz.U. z 2022 r. poz. 835)</w:t>
      </w:r>
    </w:p>
    <w:p w:rsidR="0068185D" w:rsidRPr="007C0456" w:rsidRDefault="0068185D">
      <w:pPr>
        <w:spacing w:after="5" w:line="249" w:lineRule="auto"/>
        <w:ind w:left="9" w:right="590"/>
        <w:rPr>
          <w:b/>
        </w:rPr>
      </w:pPr>
    </w:p>
    <w:p w:rsidR="00E957F9" w:rsidRDefault="00E957F9">
      <w:pPr>
        <w:spacing w:after="0" w:line="259" w:lineRule="auto"/>
        <w:ind w:left="14" w:firstLine="0"/>
        <w:jc w:val="left"/>
      </w:pPr>
    </w:p>
    <w:p w:rsidR="00E957F9" w:rsidRDefault="00E957F9">
      <w:pPr>
        <w:spacing w:after="0" w:line="259" w:lineRule="auto"/>
        <w:ind w:left="14" w:firstLine="0"/>
        <w:jc w:val="left"/>
      </w:pPr>
    </w:p>
    <w:p w:rsidR="00E957F9" w:rsidRDefault="00827651" w:rsidP="007C0456">
      <w:pPr>
        <w:spacing w:after="0" w:line="259" w:lineRule="auto"/>
        <w:ind w:left="14"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20058E" w:rsidRDefault="00827651" w:rsidP="0020058E">
      <w:pPr>
        <w:spacing w:after="0" w:line="259" w:lineRule="auto"/>
        <w:ind w:left="14" w:firstLine="0"/>
        <w:jc w:val="left"/>
        <w:rPr>
          <w:b/>
          <w:sz w:val="20"/>
        </w:rPr>
      </w:pPr>
      <w:r>
        <w:rPr>
          <w:b/>
          <w:sz w:val="20"/>
        </w:rPr>
        <w:t xml:space="preserve">Uwaga: </w:t>
      </w:r>
    </w:p>
    <w:p w:rsidR="0020058E" w:rsidRDefault="00827651" w:rsidP="0020058E">
      <w:pPr>
        <w:spacing w:after="0" w:line="259" w:lineRule="auto"/>
        <w:ind w:left="14" w:firstLine="0"/>
        <w:jc w:val="left"/>
        <w:rPr>
          <w:sz w:val="20"/>
        </w:rPr>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D73C54" w:rsidRDefault="00827651" w:rsidP="0020058E">
      <w:pPr>
        <w:spacing w:after="297" w:line="259" w:lineRule="auto"/>
        <w:ind w:left="14" w:firstLine="0"/>
        <w:jc w:val="left"/>
        <w:rPr>
          <w:b/>
          <w:color w:val="00B050"/>
          <w:sz w:val="24"/>
          <w:szCs w:val="24"/>
        </w:rPr>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r>
        <w:rPr>
          <w:color w:val="00B050"/>
          <w:sz w:val="16"/>
        </w:rPr>
        <w:t xml:space="preserve"> </w:t>
      </w:r>
      <w:r w:rsidR="00D73C54">
        <w:rPr>
          <w:b/>
          <w:color w:val="00B050"/>
          <w:sz w:val="24"/>
          <w:szCs w:val="24"/>
        </w:rPr>
        <w:br w:type="page"/>
      </w:r>
    </w:p>
    <w:p w:rsidR="00E957F9" w:rsidRPr="00CC5A0C" w:rsidRDefault="00827651">
      <w:pPr>
        <w:spacing w:after="36" w:line="259" w:lineRule="auto"/>
        <w:ind w:left="10" w:right="180"/>
        <w:jc w:val="right"/>
        <w:rPr>
          <w:b/>
          <w:sz w:val="24"/>
          <w:szCs w:val="24"/>
        </w:rPr>
      </w:pPr>
      <w:r w:rsidRPr="00CC5A0C">
        <w:rPr>
          <w:b/>
          <w:color w:val="00B050"/>
          <w:sz w:val="24"/>
          <w:szCs w:val="24"/>
        </w:rPr>
        <w:lastRenderedPageBreak/>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A3272" w:rsidRDefault="00EA3272" w:rsidP="00EA3272">
      <w:pPr>
        <w:pBdr>
          <w:top w:val="single" w:sz="4" w:space="1" w:color="auto"/>
          <w:left w:val="single" w:sz="4" w:space="4" w:color="auto"/>
          <w:bottom w:val="single" w:sz="4" w:space="1" w:color="auto"/>
          <w:right w:val="single" w:sz="4" w:space="4" w:color="auto"/>
        </w:pBdr>
        <w:spacing w:after="0" w:line="256" w:lineRule="auto"/>
        <w:ind w:left="14" w:firstLine="0"/>
        <w:jc w:val="center"/>
      </w:pPr>
      <w:r>
        <w:t xml:space="preserve">Na potrzeby postępowania o udzielenie zamówienia publicznego pn. : </w:t>
      </w:r>
    </w:p>
    <w:p w:rsidR="002D791B" w:rsidRPr="002D791B" w:rsidRDefault="002D791B" w:rsidP="002D791B">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ahoma" w:eastAsia="Times New Roman" w:hAnsi="Tahoma" w:cs="Tahoma"/>
          <w:b/>
          <w:color w:val="auto"/>
          <w:sz w:val="20"/>
          <w:szCs w:val="20"/>
        </w:rPr>
      </w:pPr>
      <w:r w:rsidRPr="002D791B">
        <w:rPr>
          <w:rFonts w:ascii="Tahoma" w:eastAsia="Times New Roman" w:hAnsi="Tahoma" w:cs="Tahoma"/>
          <w:b/>
          <w:color w:val="auto"/>
          <w:sz w:val="20"/>
          <w:szCs w:val="20"/>
        </w:rPr>
        <w:t xml:space="preserve">Dostawa sprzętu komputerowego w ramach realizacji projektu </w:t>
      </w:r>
    </w:p>
    <w:p w:rsidR="00EA3272" w:rsidRPr="00E87B19" w:rsidRDefault="002D791B" w:rsidP="002D791B">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2D791B">
        <w:rPr>
          <w:rFonts w:ascii="Tahoma" w:eastAsia="Times New Roman" w:hAnsi="Tahoma" w:cs="Tahoma"/>
          <w:b/>
          <w:color w:val="auto"/>
          <w:sz w:val="20"/>
          <w:szCs w:val="20"/>
        </w:rPr>
        <w:t>"Wsparcie dzieci z rodzin pegeerowskich w rozwoju cyfrowym - Granty PPGR"</w:t>
      </w:r>
    </w:p>
    <w:p w:rsidR="00E957F9" w:rsidRDefault="00EE6BD0" w:rsidP="00CC5A0C">
      <w:pPr>
        <w:tabs>
          <w:tab w:val="center" w:pos="4433"/>
          <w:tab w:val="center" w:pos="9302"/>
        </w:tabs>
        <w:spacing w:after="0" w:line="259" w:lineRule="auto"/>
        <w:ind w:left="0" w:firstLine="0"/>
        <w:jc w:val="left"/>
      </w:pPr>
      <w:r>
        <w:t>o</w:t>
      </w:r>
      <w:r w:rsidR="00827651">
        <w:t xml:space="preserve">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rsidP="0020058E">
      <w:pPr>
        <w:spacing w:after="0"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pPr>
        <w:spacing w:after="0" w:line="259" w:lineRule="auto"/>
        <w:ind w:left="14" w:firstLine="0"/>
        <w:jc w:val="left"/>
      </w:pPr>
      <w:r>
        <w:rPr>
          <w:sz w:val="20"/>
        </w:rPr>
        <w:t xml:space="preserve"> </w:t>
      </w:r>
    </w:p>
    <w:p w:rsidR="00D73C54" w:rsidRDefault="00827651" w:rsidP="0020058E">
      <w:pPr>
        <w:spacing w:after="4" w:line="249" w:lineRule="auto"/>
        <w:ind w:left="9" w:right="40"/>
        <w:rPr>
          <w:color w:val="00B050"/>
        </w:rPr>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r w:rsidR="00D73C54">
        <w:rPr>
          <w:color w:val="00B050"/>
        </w:rPr>
        <w:br w:type="page"/>
      </w:r>
    </w:p>
    <w:p w:rsidR="0020058E" w:rsidRDefault="00CE3A96" w:rsidP="00A06BFA">
      <w:pPr>
        <w:spacing w:after="4" w:line="249" w:lineRule="auto"/>
        <w:ind w:left="723" w:right="40" w:hanging="281"/>
        <w:jc w:val="right"/>
        <w:rPr>
          <w:rFonts w:asciiTheme="minorHAnsi" w:hAnsiTheme="minorHAnsi" w:cstheme="minorHAnsi"/>
          <w:sz w:val="24"/>
          <w:szCs w:val="24"/>
        </w:rPr>
      </w:pPr>
      <w:r w:rsidRPr="000E5F90">
        <w:rPr>
          <w:rFonts w:asciiTheme="minorHAnsi" w:hAnsiTheme="minorHAnsi" w:cstheme="minorHAnsi"/>
          <w:b/>
          <w:color w:val="00B050"/>
          <w:sz w:val="24"/>
          <w:szCs w:val="24"/>
        </w:rPr>
        <w:lastRenderedPageBreak/>
        <w:t xml:space="preserve">Załącznik nr </w:t>
      </w:r>
      <w:r w:rsidR="00B94E47">
        <w:rPr>
          <w:rFonts w:asciiTheme="minorHAnsi" w:hAnsiTheme="minorHAnsi" w:cstheme="minorHAnsi"/>
          <w:b/>
          <w:color w:val="00B050"/>
          <w:sz w:val="24"/>
          <w:szCs w:val="24"/>
        </w:rPr>
        <w:t>4</w:t>
      </w:r>
      <w:r w:rsidRPr="000E5F90">
        <w:rPr>
          <w:rFonts w:asciiTheme="minorHAnsi" w:hAnsiTheme="minorHAnsi" w:cstheme="minorHAnsi"/>
          <w:b/>
          <w:color w:val="00B050"/>
          <w:sz w:val="24"/>
          <w:szCs w:val="24"/>
        </w:rPr>
        <w:t xml:space="preserve"> do SWZ</w:t>
      </w:r>
      <w:r w:rsidRPr="000E5F90">
        <w:rPr>
          <w:rFonts w:asciiTheme="minorHAnsi" w:hAnsiTheme="minorHAnsi" w:cstheme="minorHAnsi"/>
          <w:sz w:val="24"/>
          <w:szCs w:val="24"/>
        </w:rPr>
        <w:t xml:space="preserve"> </w:t>
      </w:r>
    </w:p>
    <w:p w:rsidR="00CE3A96" w:rsidRPr="001136D0" w:rsidRDefault="00CE3A96" w:rsidP="00A06BFA">
      <w:pPr>
        <w:pStyle w:val="Tekstpodstawowy"/>
        <w:jc w:val="center"/>
        <w:rPr>
          <w:rFonts w:asciiTheme="minorHAnsi" w:hAnsiTheme="minorHAnsi" w:cstheme="minorHAnsi"/>
          <w:b/>
          <w:bCs/>
          <w:sz w:val="24"/>
          <w:szCs w:val="24"/>
        </w:rPr>
      </w:pPr>
      <w:r w:rsidRPr="001136D0">
        <w:rPr>
          <w:rFonts w:asciiTheme="minorHAnsi" w:hAnsiTheme="minorHAnsi" w:cstheme="minorHAnsi"/>
          <w:b/>
          <w:bCs/>
          <w:sz w:val="24"/>
          <w:szCs w:val="24"/>
        </w:rPr>
        <w:t>WZÓR UMOWY</w:t>
      </w:r>
    </w:p>
    <w:p w:rsidR="000E5F90" w:rsidRPr="001136D0" w:rsidRDefault="00CE3A96" w:rsidP="00CE3A96">
      <w:pPr>
        <w:rPr>
          <w:rFonts w:asciiTheme="minorHAnsi" w:hAnsiTheme="minorHAnsi" w:cstheme="minorHAnsi"/>
          <w:sz w:val="24"/>
          <w:szCs w:val="24"/>
        </w:rPr>
      </w:pPr>
      <w:r w:rsidRPr="001136D0">
        <w:rPr>
          <w:rFonts w:asciiTheme="minorHAnsi" w:hAnsiTheme="minorHAnsi" w:cstheme="minorHAnsi"/>
          <w:sz w:val="24"/>
          <w:szCs w:val="24"/>
        </w:rPr>
        <w:t xml:space="preserve">zawarta w dniu </w:t>
      </w:r>
      <w:r w:rsidRPr="001136D0">
        <w:rPr>
          <w:rFonts w:asciiTheme="minorHAnsi" w:hAnsiTheme="minorHAnsi" w:cstheme="minorHAnsi"/>
          <w:b/>
          <w:sz w:val="24"/>
          <w:szCs w:val="24"/>
        </w:rPr>
        <w:t>……..2022 r</w:t>
      </w:r>
      <w:r w:rsidRPr="001136D0">
        <w:rPr>
          <w:rFonts w:asciiTheme="minorHAnsi" w:hAnsiTheme="minorHAnsi" w:cstheme="minorHAnsi"/>
          <w:sz w:val="24"/>
          <w:szCs w:val="24"/>
        </w:rPr>
        <w:t>. w Morzeszczynie , pomiędzy</w:t>
      </w:r>
      <w:r w:rsidR="000E5F90" w:rsidRPr="001136D0">
        <w:rPr>
          <w:rFonts w:asciiTheme="minorHAnsi" w:hAnsiTheme="minorHAnsi" w:cstheme="minorHAnsi"/>
          <w:sz w:val="24"/>
          <w:szCs w:val="24"/>
        </w:rPr>
        <w:t>:</w:t>
      </w:r>
    </w:p>
    <w:p w:rsidR="00CE3A96" w:rsidRPr="001136D0" w:rsidRDefault="00CE3A96" w:rsidP="00CE3A96">
      <w:pPr>
        <w:rPr>
          <w:rFonts w:asciiTheme="minorHAnsi" w:hAnsiTheme="minorHAnsi" w:cstheme="minorHAnsi"/>
          <w:sz w:val="24"/>
          <w:szCs w:val="24"/>
        </w:rPr>
      </w:pPr>
      <w:r w:rsidRPr="001136D0">
        <w:rPr>
          <w:rFonts w:asciiTheme="minorHAnsi" w:hAnsiTheme="minorHAnsi" w:cstheme="minorHAnsi"/>
          <w:b/>
          <w:sz w:val="24"/>
          <w:szCs w:val="24"/>
        </w:rPr>
        <w:t>Gminą Morzeszczyn</w:t>
      </w:r>
      <w:r w:rsidR="000E5F90" w:rsidRPr="001136D0">
        <w:rPr>
          <w:rFonts w:asciiTheme="minorHAnsi" w:hAnsiTheme="minorHAnsi" w:cstheme="minorHAnsi"/>
          <w:sz w:val="24"/>
          <w:szCs w:val="24"/>
        </w:rPr>
        <w:t xml:space="preserve"> z siedzibą</w:t>
      </w:r>
      <w:r w:rsidRPr="001136D0">
        <w:rPr>
          <w:rFonts w:asciiTheme="minorHAnsi" w:hAnsiTheme="minorHAnsi" w:cstheme="minorHAnsi"/>
          <w:sz w:val="24"/>
          <w:szCs w:val="24"/>
        </w:rPr>
        <w:t>: ul. Kociewska 12 , 83-132 Morzeszczyn NIP : 593-10-04-758 zwan</w:t>
      </w:r>
      <w:r w:rsidR="000E5F90" w:rsidRPr="001136D0">
        <w:rPr>
          <w:rFonts w:asciiTheme="minorHAnsi" w:hAnsiTheme="minorHAnsi" w:cstheme="minorHAnsi"/>
          <w:sz w:val="24"/>
          <w:szCs w:val="24"/>
        </w:rPr>
        <w:t>ą</w:t>
      </w:r>
      <w:r w:rsidRPr="001136D0">
        <w:rPr>
          <w:rFonts w:asciiTheme="minorHAnsi" w:hAnsiTheme="minorHAnsi" w:cstheme="minorHAnsi"/>
          <w:sz w:val="24"/>
          <w:szCs w:val="24"/>
        </w:rPr>
        <w:t xml:space="preserve"> dalej </w:t>
      </w:r>
      <w:r w:rsidR="000E5F90" w:rsidRPr="001136D0">
        <w:rPr>
          <w:rFonts w:asciiTheme="minorHAnsi" w:hAnsiTheme="minorHAnsi" w:cstheme="minorHAnsi"/>
          <w:b/>
          <w:sz w:val="24"/>
          <w:szCs w:val="24"/>
        </w:rPr>
        <w:t>„</w:t>
      </w:r>
      <w:r w:rsidRPr="001136D0">
        <w:rPr>
          <w:rFonts w:asciiTheme="minorHAnsi" w:hAnsiTheme="minorHAnsi" w:cstheme="minorHAnsi"/>
          <w:b/>
          <w:sz w:val="24"/>
          <w:szCs w:val="24"/>
        </w:rPr>
        <w:t>Zamawiającym</w:t>
      </w:r>
      <w:r w:rsidR="000E5F90" w:rsidRPr="001136D0">
        <w:rPr>
          <w:rFonts w:asciiTheme="minorHAnsi" w:hAnsiTheme="minorHAnsi" w:cstheme="minorHAnsi"/>
          <w:b/>
          <w:sz w:val="24"/>
          <w:szCs w:val="24"/>
        </w:rPr>
        <w:t>”</w:t>
      </w:r>
      <w:r w:rsidRPr="001136D0">
        <w:rPr>
          <w:rFonts w:asciiTheme="minorHAnsi" w:hAnsiTheme="minorHAnsi" w:cstheme="minorHAnsi"/>
          <w:sz w:val="24"/>
          <w:szCs w:val="24"/>
        </w:rPr>
        <w:t xml:space="preserve"> reprezentowaną przez</w:t>
      </w:r>
    </w:p>
    <w:p w:rsidR="00CE3A96" w:rsidRPr="001136D0" w:rsidRDefault="00CE3A96" w:rsidP="00CE3A96">
      <w:pPr>
        <w:rPr>
          <w:rFonts w:asciiTheme="minorHAnsi" w:hAnsiTheme="minorHAnsi" w:cstheme="minorHAnsi"/>
          <w:sz w:val="24"/>
          <w:szCs w:val="24"/>
        </w:rPr>
      </w:pPr>
      <w:r w:rsidRPr="001136D0">
        <w:rPr>
          <w:rFonts w:asciiTheme="minorHAnsi" w:hAnsiTheme="minorHAnsi" w:cstheme="minorHAnsi"/>
          <w:sz w:val="24"/>
          <w:szCs w:val="24"/>
        </w:rPr>
        <w:t xml:space="preserve">Wójta Gminy Morzeszczyn  - Piotra </w:t>
      </w:r>
      <w:proofErr w:type="spellStart"/>
      <w:r w:rsidRPr="001136D0">
        <w:rPr>
          <w:rFonts w:asciiTheme="minorHAnsi" w:hAnsiTheme="minorHAnsi" w:cstheme="minorHAnsi"/>
          <w:sz w:val="24"/>
          <w:szCs w:val="24"/>
        </w:rPr>
        <w:t>Lanieckiego</w:t>
      </w:r>
      <w:proofErr w:type="spellEnd"/>
    </w:p>
    <w:p w:rsidR="00CE3A96" w:rsidRPr="001136D0" w:rsidRDefault="00CE3A96" w:rsidP="00CE3A96">
      <w:pPr>
        <w:rPr>
          <w:rFonts w:asciiTheme="minorHAnsi" w:hAnsiTheme="minorHAnsi" w:cstheme="minorHAnsi"/>
          <w:sz w:val="24"/>
          <w:szCs w:val="24"/>
        </w:rPr>
      </w:pPr>
      <w:r w:rsidRPr="001136D0">
        <w:rPr>
          <w:rFonts w:asciiTheme="minorHAnsi" w:hAnsiTheme="minorHAnsi" w:cstheme="minorHAnsi"/>
          <w:sz w:val="24"/>
          <w:szCs w:val="24"/>
        </w:rPr>
        <w:t xml:space="preserve">przy kontrasygnacie Skarbnika Gminy Morzeszczyn  – Agnieszki </w:t>
      </w:r>
      <w:proofErr w:type="spellStart"/>
      <w:r w:rsidRPr="001136D0">
        <w:rPr>
          <w:rFonts w:asciiTheme="minorHAnsi" w:hAnsiTheme="minorHAnsi" w:cstheme="minorHAnsi"/>
          <w:sz w:val="24"/>
          <w:szCs w:val="24"/>
        </w:rPr>
        <w:t>Szarafin</w:t>
      </w:r>
      <w:proofErr w:type="spellEnd"/>
    </w:p>
    <w:p w:rsidR="00E87B19" w:rsidRPr="001136D0" w:rsidRDefault="00CE3A96" w:rsidP="00E87B19">
      <w:pPr>
        <w:spacing w:after="240"/>
        <w:rPr>
          <w:rFonts w:asciiTheme="minorHAnsi" w:hAnsiTheme="minorHAnsi" w:cstheme="minorHAnsi"/>
          <w:sz w:val="24"/>
          <w:szCs w:val="24"/>
        </w:rPr>
      </w:pPr>
      <w:r w:rsidRPr="001136D0">
        <w:rPr>
          <w:rFonts w:asciiTheme="minorHAnsi" w:hAnsiTheme="minorHAnsi" w:cstheme="minorHAnsi"/>
          <w:sz w:val="24"/>
          <w:szCs w:val="24"/>
        </w:rPr>
        <w:t xml:space="preserve">a </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 xml:space="preserve">......................................... z siedzibą w ................................NIP...………..REGON ………….zwanym dalej </w:t>
      </w:r>
      <w:r w:rsidRPr="001136D0">
        <w:rPr>
          <w:rFonts w:asciiTheme="minorHAnsi" w:eastAsiaTheme="minorHAnsi" w:hAnsiTheme="minorHAnsi" w:cstheme="minorHAnsi"/>
          <w:b/>
          <w:bCs/>
          <w:sz w:val="24"/>
          <w:szCs w:val="24"/>
          <w:lang w:eastAsia="en-US"/>
        </w:rPr>
        <w:t>„Wykonawcą”</w:t>
      </w:r>
      <w:r w:rsidRPr="001136D0">
        <w:rPr>
          <w:rFonts w:asciiTheme="minorHAnsi" w:eastAsiaTheme="minorHAnsi" w:hAnsiTheme="minorHAnsi" w:cstheme="minorHAnsi"/>
          <w:sz w:val="24"/>
          <w:szCs w:val="24"/>
          <w:lang w:eastAsia="en-US"/>
        </w:rPr>
        <w:t>, reprezentowanym przez :</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 xml:space="preserve">......................................... zwanymi w treści Umowy łącznie „Stronami”, a każda z nich osobna „Stroną”, na podstawie dokonanego przez Zamawiającego wyboru oferty Wykonawcy w wyniku postępowania o udzielenie zamówienia publicznego prowadzonego w trybie podstawowym na podstawie art. 275 pkt. 1 ustawy z dnia 11 września 2019 r. - Prawo zamówień publicznych (Dz. U. z 2021 r., poz. 1129 ze zm.) zwanej dalej także „ustawa ” pn.: </w:t>
      </w:r>
      <w:r w:rsidRPr="001136D0">
        <w:rPr>
          <w:rFonts w:asciiTheme="minorHAnsi" w:eastAsiaTheme="minorHAnsi" w:hAnsiTheme="minorHAnsi" w:cstheme="minorHAnsi"/>
          <w:b/>
          <w:bCs/>
          <w:sz w:val="24"/>
          <w:szCs w:val="24"/>
          <w:lang w:eastAsia="en-US"/>
        </w:rPr>
        <w:t>„Dostawa sprzętu komputerowego w ramach realizacji projektu "Wsparcie dzieci z rodzin pegeerowskich w rozwoju cyfrowym - Granty PPGR"”</w:t>
      </w:r>
      <w:r w:rsidRPr="001136D0">
        <w:rPr>
          <w:rFonts w:asciiTheme="minorHAnsi" w:eastAsiaTheme="minorHAnsi" w:hAnsiTheme="minorHAnsi" w:cstheme="minorHAnsi"/>
          <w:sz w:val="24"/>
          <w:szCs w:val="24"/>
          <w:lang w:eastAsia="en-US"/>
        </w:rPr>
        <w:t>, nr procedury: IN.ZP.271.</w:t>
      </w:r>
      <w:r w:rsidR="001136D0">
        <w:rPr>
          <w:rFonts w:asciiTheme="minorHAnsi" w:eastAsiaTheme="minorHAnsi" w:hAnsiTheme="minorHAnsi" w:cstheme="minorHAnsi"/>
          <w:sz w:val="24"/>
          <w:szCs w:val="24"/>
          <w:lang w:eastAsia="en-US"/>
        </w:rPr>
        <w:t>5</w:t>
      </w:r>
      <w:r w:rsidRPr="001136D0">
        <w:rPr>
          <w:rFonts w:asciiTheme="minorHAnsi" w:eastAsiaTheme="minorHAnsi" w:hAnsiTheme="minorHAnsi" w:cstheme="minorHAnsi"/>
          <w:sz w:val="24"/>
          <w:szCs w:val="24"/>
          <w:lang w:eastAsia="en-US"/>
        </w:rPr>
        <w:t>.2022 została zawarta umowa o następującej treści:</w:t>
      </w:r>
    </w:p>
    <w:p w:rsidR="00686AEA" w:rsidRPr="001136D0" w:rsidRDefault="00686AEA"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 1</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Przedmiot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 xml:space="preserve">1. Zamawiający zleca, a Wykonawca przyjmuje do wykonania dostawę </w:t>
      </w:r>
      <w:r w:rsidR="003039F3">
        <w:rPr>
          <w:rFonts w:asciiTheme="minorHAnsi" w:eastAsiaTheme="minorHAnsi" w:hAnsiTheme="minorHAnsi" w:cstheme="minorHAnsi"/>
          <w:sz w:val="24"/>
          <w:szCs w:val="24"/>
          <w:lang w:eastAsia="en-US"/>
        </w:rPr>
        <w:t xml:space="preserve">136 szt. </w:t>
      </w:r>
      <w:r w:rsidRPr="001136D0">
        <w:rPr>
          <w:rFonts w:asciiTheme="minorHAnsi" w:eastAsiaTheme="minorHAnsi" w:hAnsiTheme="minorHAnsi" w:cstheme="minorHAnsi"/>
          <w:sz w:val="24"/>
          <w:szCs w:val="24"/>
          <w:lang w:eastAsia="en-US"/>
        </w:rPr>
        <w:t xml:space="preserve">laptopów do siedziby Zamawiającego. Wykonawca dokona dostawy przedmiotu zamówienia wyprodukowanego nie wcześniej niż w 2021 roku, który będzie nieużywany, kompletny, wolny od wad. Wykonawca dostarczy również wymagane prawem certyfikaty, deklaracje zgodności CE, instrukcje obsługi sprzętu, dokumenty gwarancyjne umożliwiające wykonywanie uprawnień z nich wynikających ostatecznym odbiorcom sprzętu projektu grantowego realizowanego w ramach </w:t>
      </w:r>
      <w:r w:rsidRPr="001136D0">
        <w:rPr>
          <w:rFonts w:asciiTheme="minorHAnsi" w:eastAsiaTheme="minorHAnsi" w:hAnsiTheme="minorHAnsi" w:cstheme="minorHAnsi"/>
          <w:b/>
          <w:bCs/>
          <w:i/>
          <w:iCs/>
          <w:sz w:val="24"/>
          <w:szCs w:val="24"/>
          <w:lang w:eastAsia="en-US"/>
        </w:rPr>
        <w:t>Programu Operacyjnego Polska Cyfrowa na lata 2014- 2020, Osi Priorytetowej V Rozwój cyfrowy JST oraz wzmocnienie cyfrowej odporności na zagrożenia REACT – EU, działania 5.1 Rozwój cyfrowy JST oraz wzmocnienie cyfrowej odporności na zagrożenia dotycząca realizacji projektu grantowego „Wsparcie dzieci z rodzin pegeerowskich w rozwoju cyfrowym – Granty PPGR”.</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Wykaz przedmiotu zamówienia zawiera „Szczegółowy opis przedmiotu zamówienia” będący załącznikiem do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Wykonawca ponosi odpowiedzialność za dotrzymanie deklarowanych warunków realizacji przedmiotu Umowy przedstawionych w ofercie.</w:t>
      </w:r>
    </w:p>
    <w:p w:rsidR="00686AEA" w:rsidRPr="001136D0" w:rsidRDefault="00686AEA"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A06BF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2</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Wartość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Wartość dostawy zgodnie z ofertą wynosi: netto …………………………… PLN, po doliczeniu podatku VAT …………………… PLN brutto …………….. PLN (słownie brutto: ………………………………… ).</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Wynagrodzenie zawiera w sobie wszelkie koszty Wykonawcy wynikające z realizacji przedmiotu Umowy, w tym udzielone licencje na warunkach określonych w załączniku, upusty, rabaty, cła, marże, koszty związane z transportem: załadunek, dowóz, wyładunek pod adres wskazany przez Zamawiającego i nie ulegnie zwiększeniu w okresie jej obowiązywania.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lastRenderedPageBreak/>
        <w:t>3. Podstawą do wystawienia faktury jest protokół odbioru bez zastrzeżeń przedmiotu i warunków Umowy sporządzony przez Zamawiającego z udziałem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Zapłata wynagrodzenia nastąpi przelewem, w terminie do 30 dni od daty doręczenia Zamawiającemu prawidłowo wystawionej faktury VAT, na wskazany w jej treści rachunek bankowy Wykonawcy.</w:t>
      </w:r>
    </w:p>
    <w:p w:rsidR="000E5F90" w:rsidRPr="001136D0" w:rsidRDefault="000E5F90" w:rsidP="000E5F90">
      <w:pPr>
        <w:spacing w:after="0" w:line="240" w:lineRule="auto"/>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Dane do faktury: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Nabywca : Gmina</w:t>
      </w:r>
      <w:r w:rsidR="00AC3144" w:rsidRPr="001136D0">
        <w:rPr>
          <w:rFonts w:asciiTheme="minorHAnsi" w:eastAsiaTheme="minorHAnsi" w:hAnsiTheme="minorHAnsi" w:cstheme="minorHAnsi"/>
          <w:sz w:val="24"/>
          <w:szCs w:val="24"/>
          <w:lang w:eastAsia="en-US"/>
        </w:rPr>
        <w:t xml:space="preserve"> Morzeszczyn</w:t>
      </w:r>
      <w:r w:rsidRPr="001136D0">
        <w:rPr>
          <w:rFonts w:asciiTheme="minorHAnsi" w:eastAsiaTheme="minorHAnsi" w:hAnsiTheme="minorHAnsi" w:cstheme="minorHAnsi"/>
          <w:sz w:val="24"/>
          <w:szCs w:val="24"/>
          <w:lang w:eastAsia="en-US"/>
        </w:rPr>
        <w:t xml:space="preserve">, ul. </w:t>
      </w:r>
      <w:r w:rsidR="00AC3144" w:rsidRPr="001136D0">
        <w:rPr>
          <w:rFonts w:asciiTheme="minorHAnsi" w:eastAsiaTheme="minorHAnsi" w:hAnsiTheme="minorHAnsi" w:cstheme="minorHAnsi"/>
          <w:sz w:val="24"/>
          <w:szCs w:val="24"/>
          <w:lang w:eastAsia="en-US"/>
        </w:rPr>
        <w:t>Kociewska 12</w:t>
      </w:r>
      <w:r w:rsidRPr="001136D0">
        <w:rPr>
          <w:rFonts w:asciiTheme="minorHAnsi" w:eastAsiaTheme="minorHAnsi" w:hAnsiTheme="minorHAnsi" w:cstheme="minorHAnsi"/>
          <w:sz w:val="24"/>
          <w:szCs w:val="24"/>
          <w:lang w:eastAsia="en-US"/>
        </w:rPr>
        <w:t xml:space="preserve">, </w:t>
      </w:r>
      <w:r w:rsidR="00AC3144" w:rsidRPr="001136D0">
        <w:rPr>
          <w:rFonts w:asciiTheme="minorHAnsi" w:eastAsiaTheme="minorHAnsi" w:hAnsiTheme="minorHAnsi" w:cstheme="minorHAnsi"/>
          <w:sz w:val="24"/>
          <w:szCs w:val="24"/>
          <w:lang w:eastAsia="en-US"/>
        </w:rPr>
        <w:t>83-132 Morzeszczyn</w:t>
      </w:r>
      <w:r w:rsidRPr="001136D0">
        <w:rPr>
          <w:rFonts w:asciiTheme="minorHAnsi" w:eastAsiaTheme="minorHAnsi" w:hAnsiTheme="minorHAnsi" w:cstheme="minorHAnsi"/>
          <w:sz w:val="24"/>
          <w:szCs w:val="24"/>
          <w:lang w:eastAsia="en-US"/>
        </w:rPr>
        <w:t xml:space="preserve">, NIP </w:t>
      </w:r>
      <w:r w:rsidR="00AC3144" w:rsidRPr="001136D0">
        <w:rPr>
          <w:rFonts w:asciiTheme="minorHAnsi" w:eastAsiaTheme="minorHAnsi" w:hAnsiTheme="minorHAnsi" w:cstheme="minorHAnsi"/>
          <w:sz w:val="24"/>
          <w:szCs w:val="24"/>
          <w:lang w:eastAsia="en-US"/>
        </w:rPr>
        <w:t>593-10-04-758</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 xml:space="preserve">Odbiorca: Urząd Gminy </w:t>
      </w:r>
      <w:r w:rsidR="00AC3144" w:rsidRPr="001136D0">
        <w:rPr>
          <w:rFonts w:asciiTheme="minorHAnsi" w:eastAsiaTheme="minorHAnsi" w:hAnsiTheme="minorHAnsi" w:cstheme="minorHAnsi"/>
          <w:sz w:val="24"/>
          <w:szCs w:val="24"/>
          <w:lang w:eastAsia="en-US"/>
        </w:rPr>
        <w:t>w Morzeszczynie</w:t>
      </w:r>
      <w:r w:rsidRPr="001136D0">
        <w:rPr>
          <w:rFonts w:asciiTheme="minorHAnsi" w:eastAsiaTheme="minorHAnsi" w:hAnsiTheme="minorHAnsi" w:cstheme="minorHAnsi"/>
          <w:sz w:val="24"/>
          <w:szCs w:val="24"/>
          <w:lang w:eastAsia="en-US"/>
        </w:rPr>
        <w:t xml:space="preserve">, ul. </w:t>
      </w:r>
      <w:r w:rsidR="00AC3144" w:rsidRPr="001136D0">
        <w:rPr>
          <w:rFonts w:asciiTheme="minorHAnsi" w:eastAsiaTheme="minorHAnsi" w:hAnsiTheme="minorHAnsi" w:cstheme="minorHAnsi"/>
          <w:sz w:val="24"/>
          <w:szCs w:val="24"/>
          <w:lang w:eastAsia="en-US"/>
        </w:rPr>
        <w:t>Kociewska 12</w:t>
      </w:r>
      <w:r w:rsidRPr="001136D0">
        <w:rPr>
          <w:rFonts w:asciiTheme="minorHAnsi" w:eastAsiaTheme="minorHAnsi" w:hAnsiTheme="minorHAnsi" w:cstheme="minorHAnsi"/>
          <w:sz w:val="24"/>
          <w:szCs w:val="24"/>
          <w:lang w:eastAsia="en-US"/>
        </w:rPr>
        <w:t>, 8</w:t>
      </w:r>
      <w:r w:rsidR="00AC3144" w:rsidRPr="001136D0">
        <w:rPr>
          <w:rFonts w:asciiTheme="minorHAnsi" w:eastAsiaTheme="minorHAnsi" w:hAnsiTheme="minorHAnsi" w:cstheme="minorHAnsi"/>
          <w:sz w:val="24"/>
          <w:szCs w:val="24"/>
          <w:lang w:eastAsia="en-US"/>
        </w:rPr>
        <w:t>3-132 Morzeszczyn</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5. Za datę zapłaty należności uważa się datę złożenia przez Zamawiającego polecenia przelewu bankowego.</w:t>
      </w: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3</w:t>
      </w:r>
      <w:r w:rsidR="00686AE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Termin realizacji Umowy</w:t>
      </w:r>
    </w:p>
    <w:p w:rsidR="000E5F90" w:rsidRPr="001136D0" w:rsidRDefault="000E5F90" w:rsidP="000E5F90">
      <w:pPr>
        <w:spacing w:after="0" w:line="240" w:lineRule="auto"/>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sz w:val="24"/>
          <w:szCs w:val="24"/>
          <w:lang w:eastAsia="en-US"/>
        </w:rPr>
        <w:t xml:space="preserve">Wykonawca zobowiązany jest dostarczyć przedmiot zamówienia w terminie </w:t>
      </w:r>
      <w:r w:rsidRPr="001136D0">
        <w:rPr>
          <w:rFonts w:asciiTheme="minorHAnsi" w:eastAsiaTheme="minorHAnsi" w:hAnsiTheme="minorHAnsi" w:cstheme="minorHAnsi"/>
          <w:b/>
          <w:bCs/>
          <w:sz w:val="24"/>
          <w:szCs w:val="24"/>
          <w:lang w:eastAsia="en-US"/>
        </w:rPr>
        <w:t xml:space="preserve">do …………… dni kalendarzowych </w:t>
      </w:r>
      <w:r w:rsidRPr="001136D0">
        <w:rPr>
          <w:rFonts w:asciiTheme="minorHAnsi" w:eastAsiaTheme="minorHAnsi" w:hAnsiTheme="minorHAnsi" w:cstheme="minorHAnsi"/>
          <w:sz w:val="24"/>
          <w:szCs w:val="24"/>
          <w:lang w:eastAsia="en-US"/>
        </w:rPr>
        <w:t>od daty zawarcia Umowy.</w:t>
      </w:r>
    </w:p>
    <w:p w:rsidR="00686AEA" w:rsidRPr="001136D0" w:rsidRDefault="00686AEA"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4</w:t>
      </w:r>
      <w:r w:rsidR="00686AE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Warunki odbioru oraz warunki techniczne</w:t>
      </w:r>
    </w:p>
    <w:p w:rsidR="000E5F9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 xml:space="preserve">1. Wykonawca dostarczy przedmiot zamówienia do Urzędu Gminy </w:t>
      </w:r>
      <w:r w:rsidR="00AC3144" w:rsidRPr="001136D0">
        <w:rPr>
          <w:rFonts w:asciiTheme="minorHAnsi" w:eastAsiaTheme="minorHAnsi" w:hAnsiTheme="minorHAnsi" w:cstheme="minorHAnsi"/>
          <w:sz w:val="24"/>
          <w:szCs w:val="24"/>
          <w:lang w:eastAsia="en-US"/>
        </w:rPr>
        <w:t>w Morzeszczynie</w:t>
      </w:r>
      <w:r w:rsidRPr="001136D0">
        <w:rPr>
          <w:rFonts w:asciiTheme="minorHAnsi" w:eastAsiaTheme="minorHAnsi" w:hAnsiTheme="minorHAnsi" w:cstheme="minorHAnsi"/>
          <w:sz w:val="24"/>
          <w:szCs w:val="24"/>
          <w:lang w:eastAsia="en-US"/>
        </w:rPr>
        <w:t xml:space="preserve">, ul. </w:t>
      </w:r>
      <w:r w:rsidR="00AC3144" w:rsidRPr="001136D0">
        <w:rPr>
          <w:rFonts w:asciiTheme="minorHAnsi" w:eastAsiaTheme="minorHAnsi" w:hAnsiTheme="minorHAnsi" w:cstheme="minorHAnsi"/>
          <w:sz w:val="24"/>
          <w:szCs w:val="24"/>
          <w:lang w:eastAsia="en-US"/>
        </w:rPr>
        <w:t>Kociewska 12</w:t>
      </w:r>
      <w:r w:rsidRPr="001136D0">
        <w:rPr>
          <w:rFonts w:asciiTheme="minorHAnsi" w:eastAsiaTheme="minorHAnsi" w:hAnsiTheme="minorHAnsi" w:cstheme="minorHAnsi"/>
          <w:sz w:val="24"/>
          <w:szCs w:val="24"/>
          <w:lang w:eastAsia="en-US"/>
        </w:rPr>
        <w:t>, 8</w:t>
      </w:r>
      <w:r w:rsidR="00AC3144" w:rsidRPr="001136D0">
        <w:rPr>
          <w:rFonts w:asciiTheme="minorHAnsi" w:eastAsiaTheme="minorHAnsi" w:hAnsiTheme="minorHAnsi" w:cstheme="minorHAnsi"/>
          <w:sz w:val="24"/>
          <w:szCs w:val="24"/>
          <w:lang w:eastAsia="en-US"/>
        </w:rPr>
        <w:t>3-132 Morzeszczyn</w:t>
      </w:r>
      <w:r w:rsidRPr="001136D0">
        <w:rPr>
          <w:rFonts w:asciiTheme="minorHAnsi" w:eastAsiaTheme="minorHAnsi" w:hAnsiTheme="minorHAnsi" w:cstheme="minorHAnsi"/>
          <w:sz w:val="24"/>
          <w:szCs w:val="24"/>
          <w:lang w:eastAsia="en-US"/>
        </w:rPr>
        <w:t xml:space="preserve"> lub pod inny adres wskazany przez Zamawiającego, we wszystkie dni robocze od poniedziałku do piątku w godz. </w:t>
      </w:r>
      <w:r w:rsidR="00AC3144" w:rsidRPr="001136D0">
        <w:rPr>
          <w:rFonts w:asciiTheme="minorHAnsi" w:eastAsiaTheme="minorHAnsi" w:hAnsiTheme="minorHAnsi" w:cstheme="minorHAnsi"/>
          <w:sz w:val="24"/>
          <w:szCs w:val="24"/>
          <w:lang w:eastAsia="en-US"/>
        </w:rPr>
        <w:t>8</w:t>
      </w:r>
      <w:r w:rsidRPr="001136D0">
        <w:rPr>
          <w:rFonts w:asciiTheme="minorHAnsi" w:eastAsiaTheme="minorHAnsi" w:hAnsiTheme="minorHAnsi" w:cstheme="minorHAnsi"/>
          <w:sz w:val="24"/>
          <w:szCs w:val="24"/>
          <w:lang w:eastAsia="en-US"/>
        </w:rPr>
        <w:t>.</w:t>
      </w:r>
      <w:r w:rsidR="00AC3144" w:rsidRPr="001136D0">
        <w:rPr>
          <w:rFonts w:asciiTheme="minorHAnsi" w:eastAsiaTheme="minorHAnsi" w:hAnsiTheme="minorHAnsi" w:cstheme="minorHAnsi"/>
          <w:sz w:val="24"/>
          <w:szCs w:val="24"/>
          <w:lang w:eastAsia="en-US"/>
        </w:rPr>
        <w:t>0</w:t>
      </w:r>
      <w:r w:rsidRPr="001136D0">
        <w:rPr>
          <w:rFonts w:asciiTheme="minorHAnsi" w:eastAsiaTheme="minorHAnsi" w:hAnsiTheme="minorHAnsi" w:cstheme="minorHAnsi"/>
          <w:sz w:val="24"/>
          <w:szCs w:val="24"/>
          <w:lang w:eastAsia="en-US"/>
        </w:rPr>
        <w:t>0 – 1</w:t>
      </w:r>
      <w:r w:rsidR="00AC3144" w:rsidRPr="001136D0">
        <w:rPr>
          <w:rFonts w:asciiTheme="minorHAnsi" w:eastAsiaTheme="minorHAnsi" w:hAnsiTheme="minorHAnsi" w:cstheme="minorHAnsi"/>
          <w:sz w:val="24"/>
          <w:szCs w:val="24"/>
          <w:lang w:eastAsia="en-US"/>
        </w:rPr>
        <w:t>5</w:t>
      </w:r>
      <w:r w:rsidRPr="001136D0">
        <w:rPr>
          <w:rFonts w:asciiTheme="minorHAnsi" w:eastAsiaTheme="minorHAnsi" w:hAnsiTheme="minorHAnsi" w:cstheme="minorHAnsi"/>
          <w:sz w:val="24"/>
          <w:szCs w:val="24"/>
          <w:lang w:eastAsia="en-US"/>
        </w:rPr>
        <w:t>.00.</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Potwierdzeniem zrealizowania przedmiotu Umowy będzie protokół odbioru podpisany przez</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przedstawicieli Zamawiającego i Wykonawcy.</w:t>
      </w:r>
    </w:p>
    <w:p w:rsidR="000E5F90" w:rsidRPr="001136D0" w:rsidRDefault="00047529" w:rsidP="000E5F90">
      <w:pPr>
        <w:spacing w:after="0"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3</w:t>
      </w:r>
      <w:r w:rsidR="000E5F90" w:rsidRPr="001136D0">
        <w:rPr>
          <w:rFonts w:asciiTheme="minorHAnsi" w:eastAsiaTheme="minorHAnsi" w:hAnsiTheme="minorHAnsi" w:cstheme="minorHAnsi"/>
          <w:sz w:val="24"/>
          <w:szCs w:val="24"/>
          <w:lang w:eastAsia="en-US"/>
        </w:rPr>
        <w:t>. O konkretnym dniu dostawy Wykonawca zawiadomi telefonicznie Zamawiającego z co najmniej dwudniowym wyprzedzeniem.</w:t>
      </w:r>
    </w:p>
    <w:p w:rsidR="000E5F90" w:rsidRPr="001136D0" w:rsidRDefault="00047529" w:rsidP="000E5F90">
      <w:pPr>
        <w:spacing w:after="0"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4</w:t>
      </w:r>
      <w:r w:rsidR="000E5F90" w:rsidRPr="001136D0">
        <w:rPr>
          <w:rFonts w:asciiTheme="minorHAnsi" w:eastAsiaTheme="minorHAnsi" w:hAnsiTheme="minorHAnsi" w:cstheme="minorHAnsi"/>
          <w:sz w:val="24"/>
          <w:szCs w:val="24"/>
          <w:lang w:eastAsia="en-US"/>
        </w:rPr>
        <w:t>. Zamawiający w momencie odbioru przedmiotu Umowy dokonywać będzie jego oceny jakościowej i ilościowej zgodnie ze „Szczegółowym opisem przedmiotu zamówienia” załączonym do oferty.</w:t>
      </w:r>
    </w:p>
    <w:p w:rsidR="000E5F90" w:rsidRPr="001136D0" w:rsidRDefault="00047529" w:rsidP="000E5F90">
      <w:pPr>
        <w:spacing w:after="0"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5</w:t>
      </w:r>
      <w:r w:rsidR="000E5F90" w:rsidRPr="001136D0">
        <w:rPr>
          <w:rFonts w:asciiTheme="minorHAnsi" w:eastAsiaTheme="minorHAnsi" w:hAnsiTheme="minorHAnsi" w:cstheme="minorHAnsi"/>
          <w:sz w:val="24"/>
          <w:szCs w:val="24"/>
          <w:lang w:eastAsia="en-US"/>
        </w:rPr>
        <w:t>. Jeżeli w trakcie odbioru zostaną stwierdzone wady nadające się do usunięcia, Zamawiający odmówi przyjęcia przedmiotu umowy do czasu usunięcia wad przez Wykonawcę.</w:t>
      </w:r>
    </w:p>
    <w:p w:rsidR="000E5F90" w:rsidRPr="001136D0" w:rsidRDefault="00047529" w:rsidP="000E5F90">
      <w:pPr>
        <w:spacing w:after="0"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6</w:t>
      </w:r>
      <w:r w:rsidR="000E5F90" w:rsidRPr="001136D0">
        <w:rPr>
          <w:rFonts w:asciiTheme="minorHAnsi" w:eastAsiaTheme="minorHAnsi" w:hAnsiTheme="minorHAnsi" w:cstheme="minorHAnsi"/>
          <w:sz w:val="24"/>
          <w:szCs w:val="24"/>
          <w:lang w:eastAsia="en-US"/>
        </w:rPr>
        <w:t>. 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w:t>
      </w:r>
    </w:p>
    <w:p w:rsidR="00686AEA" w:rsidRPr="001136D0" w:rsidRDefault="00686AEA"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A06BF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5</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Zasady realizacji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Wykonawca przedstawi Zamawiającemu pisemne potwierdzenie, że dostarczony sprzęt i licencje na oprogramowanie pochodzą z legalnego kanału dystrybucji producenta na rynek polski. Urządzenia muszą być fabrycznie nowe (nie mogą pochodzić z wystaw, ekspozycji i prezentacji), wyprodukowane nie wcześniej niż w 2021 r.</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Dostarczony przez Wykonawcę sprzęt winien być tożsamy z wykazanym w ofercie.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Strony ustalają, możliwość zmiany modelu lub typu przedmiotu zamówienia po podpisaniu</w:t>
      </w:r>
      <w:r w:rsidR="00047529">
        <w:rPr>
          <w:rFonts w:asciiTheme="minorHAnsi" w:eastAsiaTheme="minorHAnsi" w:hAnsiTheme="minorHAnsi" w:cstheme="minorHAnsi"/>
          <w:sz w:val="24"/>
          <w:szCs w:val="24"/>
          <w:lang w:eastAsia="en-US"/>
        </w:rPr>
        <w:t xml:space="preserve"> </w:t>
      </w:r>
      <w:r w:rsidRPr="001136D0">
        <w:rPr>
          <w:rFonts w:asciiTheme="minorHAnsi" w:eastAsiaTheme="minorHAnsi" w:hAnsiTheme="minorHAnsi" w:cstheme="minorHAnsi"/>
          <w:sz w:val="24"/>
          <w:szCs w:val="24"/>
          <w:lang w:eastAsia="en-US"/>
        </w:rPr>
        <w:t xml:space="preserve">Umowy, pod warunkiem wycofania z produkcji objętego Umową modelu lub typu i zastąpienie ich nowocześniejszymi modelami o </w:t>
      </w:r>
      <w:proofErr w:type="spellStart"/>
      <w:r w:rsidRPr="001136D0">
        <w:rPr>
          <w:rFonts w:asciiTheme="minorHAnsi" w:eastAsiaTheme="minorHAnsi" w:hAnsiTheme="minorHAnsi" w:cstheme="minorHAnsi"/>
          <w:sz w:val="24"/>
          <w:szCs w:val="24"/>
          <w:lang w:eastAsia="en-US"/>
        </w:rPr>
        <w:t>niegorszych</w:t>
      </w:r>
      <w:proofErr w:type="spellEnd"/>
      <w:r w:rsidRPr="001136D0">
        <w:rPr>
          <w:rFonts w:asciiTheme="minorHAnsi" w:eastAsiaTheme="minorHAnsi" w:hAnsiTheme="minorHAnsi" w:cstheme="minorHAnsi"/>
          <w:sz w:val="24"/>
          <w:szCs w:val="24"/>
          <w:lang w:eastAsia="en-US"/>
        </w:rPr>
        <w:t xml:space="preserve"> parametrach technicznych lub korzystniejszych dla Zamawiającego, z zachowaniem formy pisemnej poprzez wprowadzenie aneksu do Umowy</w:t>
      </w:r>
      <w:r w:rsidRPr="001136D0">
        <w:rPr>
          <w:rFonts w:asciiTheme="minorHAnsi" w:eastAsiaTheme="minorHAnsi" w:hAnsiTheme="minorHAnsi" w:cstheme="minorHAnsi"/>
          <w:color w:val="FF0000"/>
          <w:sz w:val="24"/>
          <w:szCs w:val="24"/>
          <w:lang w:eastAsia="en-US"/>
        </w:rPr>
        <w:t>.</w:t>
      </w:r>
    </w:p>
    <w:p w:rsidR="00686AEA" w:rsidRPr="001136D0" w:rsidRDefault="00686AEA"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§6</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lastRenderedPageBreak/>
        <w:t>Współdziałanie Stron i organizacja prac</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W celu realizacji postanowień niniejszej Umowy Zamawiający i Wykonawca, wyznaczają, jako swoich przedstawicieli odpowiednio:</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ze Strony Zamawiającego – …………………………………………………….</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ze Strony Wykonawcy – …………………………………………………………</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Zmiana przedstawiciela ze strony Zamawiającego lub Wykonawcy wymaga pisemnego powiadomienia drugiej ze Stron i staje się skuteczna z chwilą otrzymania przez adresata pisma z danymi nowego przedstawiciela.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Wykonawca może – w zakresie przedmiotu Umowy –zlecić podwykonawcy/om wskazaną w</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ofercie część/zakres zamówienia.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W trakcie realizacji umowy Wykonawca może dokonać zmiany podwykonawcy, zrezygnować z podwykonawcy bądź wprowadzić podwykonawcę w zakresie nieprzewidzianym w ofercie.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5. Jeżeli zmiana lub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6. 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7</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Warunki gwarancji, rękojmi i serwisu</w:t>
      </w:r>
    </w:p>
    <w:p w:rsidR="00CF3FDC" w:rsidRPr="001136D0" w:rsidRDefault="00CF3FDC" w:rsidP="00CF3FDC">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 xml:space="preserve">1. Na wyroby dostarczone na podstawie niniejszej Umowy Wykonawca udzieli </w:t>
      </w:r>
      <w:r w:rsidRPr="001136D0">
        <w:rPr>
          <w:rFonts w:asciiTheme="minorHAnsi" w:eastAsiaTheme="minorHAnsi" w:hAnsiTheme="minorHAnsi" w:cstheme="minorHAnsi"/>
          <w:b/>
          <w:bCs/>
          <w:sz w:val="24"/>
          <w:szCs w:val="24"/>
          <w:lang w:eastAsia="en-US"/>
        </w:rPr>
        <w:t xml:space="preserve">gwarancji </w:t>
      </w:r>
      <w:r w:rsidRPr="001136D0">
        <w:rPr>
          <w:rFonts w:asciiTheme="minorHAnsi" w:eastAsiaTheme="minorHAnsi" w:hAnsiTheme="minorHAnsi" w:cstheme="minorHAnsi"/>
          <w:sz w:val="24"/>
          <w:szCs w:val="24"/>
          <w:lang w:eastAsia="en-US"/>
        </w:rPr>
        <w:t xml:space="preserve">umożliwiającej wykonywanie uprawnień z nich wynikających ostatecznym odbiorcom sprzętu projektu grantowego realizowanego w ramach </w:t>
      </w:r>
      <w:r w:rsidRPr="001136D0">
        <w:rPr>
          <w:rFonts w:asciiTheme="minorHAnsi" w:eastAsiaTheme="minorHAnsi" w:hAnsiTheme="minorHAnsi" w:cstheme="minorHAnsi"/>
          <w:b/>
          <w:bCs/>
          <w:i/>
          <w:iCs/>
          <w:sz w:val="24"/>
          <w:szCs w:val="24"/>
          <w:lang w:eastAsia="en-US"/>
        </w:rPr>
        <w:t xml:space="preserve">Programu Operacyjnego Polska Cyfrowa na lata 2014-2020, Osi Priorytetowej V Rozwój cyfrowy JST oraz wzmocnienie cyfrowej odporności na zagrożenia REACT – EU, działania 5.1 Rozwój cyfrowy JST oraz wzmocnienie cyfrowej odporności na zagrożenia dotycząca realizacji projektu grantowego „Wsparcie dzieci z rodzin pegeerowskich w rozwoju cyfrowym – Granty PPGR”, </w:t>
      </w:r>
      <w:r w:rsidRPr="001136D0">
        <w:rPr>
          <w:rFonts w:asciiTheme="minorHAnsi" w:eastAsiaTheme="minorHAnsi" w:hAnsiTheme="minorHAnsi" w:cstheme="minorHAnsi"/>
          <w:sz w:val="24"/>
          <w:szCs w:val="24"/>
          <w:lang w:eastAsia="en-US"/>
        </w:rPr>
        <w:t>na okres 36 miesięcy, licząc od daty podpisania protokołu odbioru przez przedstawicieli Wykonawcy i przedstawicieli Zamawiającego.</w:t>
      </w:r>
    </w:p>
    <w:p w:rsidR="003D3224" w:rsidRPr="001136D0" w:rsidRDefault="003D3224" w:rsidP="003D3224">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Strony ustalają, iż okres rękojmi za wady jest równy okresowi gwarancji.</w:t>
      </w:r>
    </w:p>
    <w:p w:rsidR="009A3376" w:rsidRPr="001136D0" w:rsidRDefault="003D3224" w:rsidP="009A3376">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w:t>
      </w:r>
      <w:r w:rsidR="009A3376" w:rsidRPr="001136D0">
        <w:rPr>
          <w:rFonts w:asciiTheme="minorHAnsi" w:eastAsiaTheme="minorHAnsi" w:hAnsiTheme="minorHAnsi" w:cstheme="minorHAnsi"/>
          <w:sz w:val="24"/>
          <w:szCs w:val="24"/>
          <w:lang w:eastAsia="en-US"/>
        </w:rPr>
        <w:t>. Wykonawca gwarantuje, że każdy egzemplarz dostarczonego wyrobu jest wolny od wad fizycznych, prawnych oraz posiada cechy zgodne z cechami określonymi w jego specyfikacji technicznej.</w:t>
      </w:r>
    </w:p>
    <w:p w:rsidR="00CF3FDC" w:rsidRPr="001136D0" w:rsidRDefault="003D3224" w:rsidP="00CF3FDC">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w:t>
      </w:r>
      <w:r w:rsidR="00CF3FDC" w:rsidRPr="001136D0">
        <w:rPr>
          <w:rFonts w:asciiTheme="minorHAnsi" w:eastAsiaTheme="minorHAnsi" w:hAnsiTheme="minorHAnsi" w:cstheme="minorHAnsi"/>
          <w:sz w:val="24"/>
          <w:szCs w:val="24"/>
          <w:lang w:eastAsia="en-US"/>
        </w:rPr>
        <w:t xml:space="preserve">. Realizacja naprawy gwarancyjnej następuje w miejscu eksploatacji sprzętu lub w systemie </w:t>
      </w:r>
      <w:proofErr w:type="spellStart"/>
      <w:r w:rsidR="00CF3FDC" w:rsidRPr="001136D0">
        <w:rPr>
          <w:rFonts w:asciiTheme="minorHAnsi" w:eastAsiaTheme="minorHAnsi" w:hAnsiTheme="minorHAnsi" w:cstheme="minorHAnsi"/>
          <w:sz w:val="24"/>
          <w:szCs w:val="24"/>
          <w:lang w:eastAsia="en-US"/>
        </w:rPr>
        <w:t>door</w:t>
      </w:r>
      <w:proofErr w:type="spellEnd"/>
      <w:r w:rsidR="00CF3FDC" w:rsidRPr="001136D0">
        <w:rPr>
          <w:rFonts w:asciiTheme="minorHAnsi" w:eastAsiaTheme="minorHAnsi" w:hAnsiTheme="minorHAnsi" w:cstheme="minorHAnsi"/>
          <w:sz w:val="24"/>
          <w:szCs w:val="24"/>
          <w:lang w:eastAsia="en-US"/>
        </w:rPr>
        <w:t xml:space="preserve"> to </w:t>
      </w:r>
      <w:proofErr w:type="spellStart"/>
      <w:r w:rsidR="00CF3FDC" w:rsidRPr="001136D0">
        <w:rPr>
          <w:rFonts w:asciiTheme="minorHAnsi" w:eastAsiaTheme="minorHAnsi" w:hAnsiTheme="minorHAnsi" w:cstheme="minorHAnsi"/>
          <w:sz w:val="24"/>
          <w:szCs w:val="24"/>
          <w:lang w:eastAsia="en-US"/>
        </w:rPr>
        <w:t>door</w:t>
      </w:r>
      <w:proofErr w:type="spellEnd"/>
      <w:r w:rsidR="00CF3FDC" w:rsidRPr="001136D0">
        <w:rPr>
          <w:rFonts w:asciiTheme="minorHAnsi" w:eastAsiaTheme="minorHAnsi" w:hAnsiTheme="minorHAnsi" w:cstheme="minorHAnsi"/>
          <w:sz w:val="24"/>
          <w:szCs w:val="24"/>
          <w:lang w:eastAsia="en-US"/>
        </w:rPr>
        <w:t>, przy czym Zamawiający ani uczestnik projektu nie poniesie żadnych kosztów związanych z transportem.</w:t>
      </w:r>
    </w:p>
    <w:p w:rsidR="00CF3FDC" w:rsidRPr="001136D0" w:rsidRDefault="003D3224" w:rsidP="00CF3FDC">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5</w:t>
      </w:r>
      <w:r w:rsidR="00CF3FDC" w:rsidRPr="001136D0">
        <w:rPr>
          <w:rFonts w:asciiTheme="minorHAnsi" w:eastAsiaTheme="minorHAnsi" w:hAnsiTheme="minorHAnsi" w:cstheme="minorHAnsi"/>
          <w:sz w:val="24"/>
          <w:szCs w:val="24"/>
          <w:lang w:eastAsia="en-US"/>
        </w:rPr>
        <w:t>. Gwarancja producenta będzie realizowana w taki sposób, że w przypadku awarii klient kontaktuje się bezpośrednio z autoryzowanym partnerem serwisowym Producenta. Następnie zgodnie ze szczegółami procedury naprawa realizowana jest na miejscu u klienta lub klient wysyła autoryzowanemu partnerowi serwisowemu Producenta sprzęt kurierem, a producent po naprawie odsyła go klientowi pod wskazany adres.</w:t>
      </w:r>
    </w:p>
    <w:p w:rsidR="00CF3FDC" w:rsidRPr="001136D0" w:rsidRDefault="003D3224" w:rsidP="00CF3FDC">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6</w:t>
      </w:r>
      <w:r w:rsidR="00CF3FDC" w:rsidRPr="001136D0">
        <w:rPr>
          <w:rFonts w:asciiTheme="minorHAnsi" w:eastAsiaTheme="minorHAnsi" w:hAnsiTheme="minorHAnsi" w:cstheme="minorHAnsi"/>
          <w:sz w:val="24"/>
          <w:szCs w:val="24"/>
          <w:lang w:eastAsia="en-US"/>
        </w:rPr>
        <w:t>. Gwarancja na dostarczone w ramach niniejszego zamówienia komputery przenośne (laptopy) zostanie udzielona na warunkach i zasadach określonych przez producenta.</w:t>
      </w:r>
    </w:p>
    <w:p w:rsidR="000E5F90" w:rsidRPr="001136D0" w:rsidRDefault="003D3224"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7</w:t>
      </w:r>
      <w:r w:rsidR="000E5F90" w:rsidRPr="001136D0">
        <w:rPr>
          <w:rFonts w:asciiTheme="minorHAnsi" w:eastAsiaTheme="minorHAnsi" w:hAnsiTheme="minorHAnsi" w:cstheme="minorHAnsi"/>
          <w:sz w:val="24"/>
          <w:szCs w:val="24"/>
          <w:lang w:eastAsia="en-US"/>
        </w:rPr>
        <w:t>. Wykonawca zobowiązany jest dostarczyć do Zamawiającego oraz odbiorcy sprzętu projektu grantowego informację opisującą procedurę zgłaszania wad objętych gwarancją.</w:t>
      </w:r>
    </w:p>
    <w:p w:rsidR="00CF3FDC" w:rsidRPr="001136D0" w:rsidRDefault="00CF3FDC" w:rsidP="000E5F90">
      <w:pPr>
        <w:spacing w:after="0" w:line="240" w:lineRule="auto"/>
        <w:rPr>
          <w:rFonts w:asciiTheme="minorHAnsi" w:eastAsiaTheme="minorHAnsi" w:hAnsiTheme="minorHAnsi" w:cstheme="minorHAnsi"/>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8</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Obowiązki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Wykonawca zobowiązany jest do:</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Wykonania przedmiotu Umowy ze starannością przyjętą w obrocie profesjonalnym, oraz aktualną wiedzą i kwalifikacjami;</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Wyznaczenia personelu o liczebności i kompetencjach zapewniających terminową i zgodną z wymaganiami jakościowymi realizację dostawy w umownym terminie;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Niezwłocznego informowania Zamawiającego o wszelkich okolicznościach, które w ocenie Wykonawcy mogą mieć wpływ na realizację Umowy, w szczególności:</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zmianie siedziby lub nazwy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zmianie osób reprezentujących Wykonawcę,</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wszczęciu postępowania upadłościowego lub restrukturyzacyjnego, w którym</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Wykonawca uczestniczy jako dłużnik,</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ogłoszeniu likwidacji przedsiębiorstwa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5) zawieszeniu działalności przedsiębiorstwa Wykonawcy.</w:t>
      </w:r>
    </w:p>
    <w:p w:rsidR="00A06BFA" w:rsidRPr="001136D0" w:rsidRDefault="00A06BFA"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9</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Obowiązki Zamawiającego</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Zamawiający będzie współdziałał z Wykonawcą, co Strony rozumieją w szczególności jako:</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Terminowe realizowanie przez Zamawiającego zadań, za które jest odpowiedzialny.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Niezwłoczne informowanie Wykonawcy o wszelkich okolicznościach, które w ocenie Zamawiającego mogą mieć wpływ na realizację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Udostępnianie Wykonawcy posiadanych informacji i danych dotyczących wykonania Umowy w terminie 5 dni roboczych od daty zgłoszenia zapotrzebowania przez Wykonawcę.</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10</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Kary Umowne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Wykonawca zapłaci Zamawiającemu kary Umowne, które będą naliczane w następujących</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okolicznościach i wysokościach:</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Za zwłokę w realizacji przedmiotu Umowy lub zwłokę w usunięciu wady</w:t>
      </w:r>
      <w:r w:rsidR="00CF3FDC" w:rsidRPr="001136D0">
        <w:rPr>
          <w:rFonts w:asciiTheme="minorHAnsi" w:eastAsiaTheme="minorHAnsi" w:hAnsiTheme="minorHAnsi" w:cstheme="minorHAnsi"/>
          <w:sz w:val="24"/>
          <w:szCs w:val="24"/>
          <w:lang w:eastAsia="en-US"/>
        </w:rPr>
        <w:t xml:space="preserve"> </w:t>
      </w:r>
      <w:r w:rsidRPr="001136D0">
        <w:rPr>
          <w:rFonts w:asciiTheme="minorHAnsi" w:eastAsiaTheme="minorHAnsi" w:hAnsiTheme="minorHAnsi" w:cstheme="minorHAnsi"/>
          <w:sz w:val="24"/>
          <w:szCs w:val="24"/>
          <w:lang w:eastAsia="en-US"/>
        </w:rPr>
        <w:t>– w wysokości 0,</w:t>
      </w:r>
      <w:r w:rsidR="00CF3FDC" w:rsidRPr="001136D0">
        <w:rPr>
          <w:rFonts w:asciiTheme="minorHAnsi" w:eastAsiaTheme="minorHAnsi" w:hAnsiTheme="minorHAnsi" w:cstheme="minorHAnsi"/>
          <w:sz w:val="24"/>
          <w:szCs w:val="24"/>
          <w:lang w:eastAsia="en-US"/>
        </w:rPr>
        <w:t>5</w:t>
      </w:r>
      <w:r w:rsidRPr="001136D0">
        <w:rPr>
          <w:rFonts w:asciiTheme="minorHAnsi" w:eastAsiaTheme="minorHAnsi" w:hAnsiTheme="minorHAnsi" w:cstheme="minorHAnsi"/>
          <w:sz w:val="24"/>
          <w:szCs w:val="24"/>
          <w:lang w:eastAsia="en-US"/>
        </w:rPr>
        <w:t>% łącznego wynagrodzenia brutto, o którym mowa w § 2 ust. 1 za każdy rozpoczęty dzień zwłoki, jednak nie więcej niż 20% kwoty tego wynagrodzenia,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za odstąpienie od Umowy przez którąkolwiek ze stron z przyczyn leżących po stronie wykonawcy – karę w wysokości 20% łącznego wynagrodzenia brutto, o którym mowa w § 2 ust. 1,</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Zamawiający zastrzega sobie prawo do dochodzenia odszkodowania uzupełniającego do wysokości faktycznie poniesionej szkody, niezależnie od kar umownych.</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Zamawiający ma prawo potrącania kar umownych z należnego Wykonawcy wynagrodzenia, po uprzednim wystawieniu noty obciążeniowej na co Wykonawca wyraża zgodę.</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Łączna wysokość kar umownych nie może przekroczyć 30% łącznego wynagrodzenia brutto, o którym mowa w §2 ust. 1 umowy.</w:t>
      </w: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11</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Zmiana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Zamawiający zastrzega sobie prawo zmiany postanowień umowy w przypadku:</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 xml:space="preserve">1) aktualizacji rozwiązań ze względu na postęp techniczny lub technologiczny (np. wycofanie z obrotu urządzeń lub podzespołów), zmiana nie może spowodować podwyższenia ceny oraz obniżenia </w:t>
      </w:r>
      <w:r w:rsidRPr="001136D0">
        <w:rPr>
          <w:rFonts w:asciiTheme="minorHAnsi" w:eastAsiaTheme="minorHAnsi" w:hAnsiTheme="minorHAnsi" w:cstheme="minorHAnsi"/>
          <w:sz w:val="24"/>
          <w:szCs w:val="24"/>
          <w:lang w:eastAsia="en-US"/>
        </w:rPr>
        <w:lastRenderedPageBreak/>
        <w:t>parametrów technicznych, jakościowych i innych wynikających z oferty (opisu przedmiotu zamówienia / opisu oferowanego towaru), na podstawie której był dokonany wybór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gdy nastąpi zmiana powszechnie obowiązujących przepisów prawa w zakresie mającym wpływ na realizację umowy, w tym zmiana stawki podatku od towarów i usług na asortyment stanowiący przedmiot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w razie zmiany terminu wykonania umowy z powodu:</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a) wystąpienia uzasadnionych dodatkowych okoliczności, niemożliwych do przewidzenia przed zawarciem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b)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c) działania osób trzecich uniemożliwiających wykonanie zamówienia, które to działania nie są konsekwencją winy którejkolwiek ze stron.</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Inicjatorem zmian może być Zamawiający lub Wykonawca poprzez pisemne wystąpienie w okresie obowiązywania umowy zawierające opis proponowanych zmian i ich uzasadnienie.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Zmiany umowy mogą nastąpić wyłącznie w formie pisemnego aneksu pod rygorem nieważności za zgodą obu stron. Zmiany umowy nie mogą naruszać postanowień zawartych w art. 454 - 455 ustawy.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Strona występująca o zmianę postanowień umowy zobowiązana jest do udokumentowania zaistnienia okoliczności, o których mowa w §11 ust. 1.</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12</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Odstąpienie od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Strony ustalają, że oprócz przypadków wymienionych w Kodeksie cywilnym Zamawiającemu przysługuje prawo odstąpienia od Umowy w terminie 30 dni od powzięcia informacji o tym, że: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nastąpiło rozwiązanie lub otwarcie likwidacji przedsiębiorstwa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został złożony wniosek o ogłoszenie upadłości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został wydany nakaz zajęcia majątku Wykonawcy,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Wykonawca dostarczył produkt nieodpowiadający właściwym dla niego Normom oraz cechom technicznym określonym w „Szczegółowym opisie przedmiotu zamówienia”.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Zamawiający i Wykonawca może ponadto odstąpić od Umowy, jeżeli druga Strona narusza w rażący sposób postanowienia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5. Do rażących naruszeń Umowy zalicza się w szczególności opóźnienie się Wykonawcy w realizacji istotnych zobowiązań wynikających z niniejszej Umowy i nie wywiązanie się z nich w ciągu 7 dni od daty otrzymania pisemnego żądania ich wypełnienia.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6. 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7. Odstąpienie następuje z chwilą pisemnego zawiadomienia o przyczynie odstąpienia od umowy. Oświadczenie o odstąpieniu od umowy może zostać złożone w terminie 30 dni od dnia powzięcia wiadomości o przyczynie odstąpienia.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8. W przypadku stwierdzenia wadliwie wykonanego przedmiotu umowy, kosztami niezbędnymi do prawidłowego zrealizowania przedmiotu umowy obciążony zostanie Wykonawca, z którym rozwiązano umowę poprzez odstąpienie.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9. Odstąpienie od umowy nie pozbawia Zamawiającego prawa do żądania kar umownych.</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p>
    <w:p w:rsid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lastRenderedPageBreak/>
        <w:t>§</w:t>
      </w:r>
      <w:r w:rsidR="00686AEA" w:rsidRPr="001136D0">
        <w:rPr>
          <w:rFonts w:asciiTheme="minorHAnsi" w:eastAsiaTheme="minorHAnsi" w:hAnsiTheme="minorHAnsi" w:cstheme="minorHAnsi"/>
          <w:b/>
          <w:bCs/>
          <w:sz w:val="24"/>
          <w:szCs w:val="24"/>
          <w:lang w:eastAsia="en-US"/>
        </w:rPr>
        <w:t xml:space="preserve"> </w:t>
      </w:r>
      <w:r w:rsidRPr="001136D0">
        <w:rPr>
          <w:rFonts w:asciiTheme="minorHAnsi" w:eastAsiaTheme="minorHAnsi" w:hAnsiTheme="minorHAnsi" w:cstheme="minorHAnsi"/>
          <w:b/>
          <w:bCs/>
          <w:sz w:val="24"/>
          <w:szCs w:val="24"/>
          <w:lang w:eastAsia="en-US"/>
        </w:rPr>
        <w:t>14</w:t>
      </w:r>
      <w:r w:rsidR="00A06BFA" w:rsidRPr="001136D0">
        <w:rPr>
          <w:rFonts w:asciiTheme="minorHAnsi" w:eastAsiaTheme="minorHAnsi" w:hAnsiTheme="minorHAnsi" w:cstheme="minorHAnsi"/>
          <w:b/>
          <w:bCs/>
          <w:sz w:val="24"/>
          <w:szCs w:val="24"/>
          <w:lang w:eastAsia="en-US"/>
        </w:rPr>
        <w:t xml:space="preserve"> </w:t>
      </w:r>
    </w:p>
    <w:p w:rsidR="000E5F90" w:rsidRPr="001136D0" w:rsidRDefault="000E5F90" w:rsidP="000E5F90">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Postanowienia końcowe</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W sprawach nieuregulowanych umową mają zastosowanie przepisy Kodeksu cywilnego i ustawy Prawo zamówień publicznych.</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Sprawy sporne, mogące wyniknąć w związku z realizacją umowy, rozstrzygane będą przez sąd właściwy ze względu na siedzibę Zamawiającego.</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3. Umowę sporządzono w trzech jednobrzmiących egzemplarzach, z których dwa otrzymuje Zamawiający, a jeden Wykonawca.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4. Załączniki stanowiące integralną część Umowy:</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1) Oferta Wykonawcy wraz ze szczegółowym opisem przedmiotu zamówienia</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r w:rsidRPr="001136D0">
        <w:rPr>
          <w:rFonts w:asciiTheme="minorHAnsi" w:eastAsiaTheme="minorHAnsi" w:hAnsiTheme="minorHAnsi" w:cstheme="minorHAnsi"/>
          <w:sz w:val="24"/>
          <w:szCs w:val="24"/>
          <w:lang w:eastAsia="en-US"/>
        </w:rPr>
        <w:t>2) SWZ</w:t>
      </w:r>
    </w:p>
    <w:p w:rsidR="000E5F90" w:rsidRPr="001136D0" w:rsidRDefault="000E5F90" w:rsidP="000E5F90">
      <w:pPr>
        <w:spacing w:after="0" w:line="240" w:lineRule="auto"/>
        <w:rPr>
          <w:rFonts w:asciiTheme="minorHAnsi" w:eastAsiaTheme="minorHAnsi" w:hAnsiTheme="minorHAnsi" w:cstheme="minorHAnsi"/>
          <w:sz w:val="24"/>
          <w:szCs w:val="24"/>
          <w:lang w:eastAsia="en-US"/>
        </w:rPr>
      </w:pPr>
    </w:p>
    <w:p w:rsidR="000E5F90" w:rsidRPr="001136D0" w:rsidRDefault="000E5F90" w:rsidP="000E5F90">
      <w:pPr>
        <w:spacing w:after="0" w:line="240" w:lineRule="auto"/>
        <w:rPr>
          <w:rFonts w:asciiTheme="minorHAnsi" w:eastAsiaTheme="minorHAnsi" w:hAnsiTheme="minorHAnsi" w:cstheme="minorHAnsi"/>
          <w:sz w:val="24"/>
          <w:szCs w:val="24"/>
          <w:lang w:eastAsia="en-US"/>
        </w:rPr>
      </w:pPr>
    </w:p>
    <w:p w:rsidR="00E15FC6" w:rsidRPr="001136D0" w:rsidRDefault="000E5F90" w:rsidP="00686AEA">
      <w:pPr>
        <w:spacing w:after="0" w:line="240" w:lineRule="auto"/>
        <w:jc w:val="center"/>
        <w:rPr>
          <w:rFonts w:asciiTheme="minorHAnsi" w:eastAsiaTheme="minorHAnsi" w:hAnsiTheme="minorHAnsi" w:cstheme="minorHAnsi"/>
          <w:b/>
          <w:bCs/>
          <w:sz w:val="24"/>
          <w:szCs w:val="24"/>
          <w:lang w:eastAsia="en-US"/>
        </w:rPr>
      </w:pPr>
      <w:r w:rsidRPr="001136D0">
        <w:rPr>
          <w:rFonts w:asciiTheme="minorHAnsi" w:eastAsiaTheme="minorHAnsi" w:hAnsiTheme="minorHAnsi" w:cstheme="minorHAnsi"/>
          <w:b/>
          <w:bCs/>
          <w:sz w:val="24"/>
          <w:szCs w:val="24"/>
          <w:lang w:eastAsia="en-US"/>
        </w:rPr>
        <w:t>Zamawiający                                                                                                            Wykonawca</w:t>
      </w:r>
    </w:p>
    <w:p w:rsidR="00D73C54" w:rsidRPr="001136D0" w:rsidRDefault="00D73C54" w:rsidP="00686AEA">
      <w:pPr>
        <w:spacing w:after="0" w:line="240" w:lineRule="auto"/>
        <w:jc w:val="center"/>
        <w:rPr>
          <w:rFonts w:asciiTheme="minorHAnsi" w:eastAsiaTheme="minorHAnsi" w:hAnsiTheme="minorHAnsi" w:cstheme="minorHAnsi"/>
          <w:b/>
          <w:bCs/>
          <w:sz w:val="24"/>
          <w:szCs w:val="24"/>
          <w:lang w:eastAsia="en-US"/>
        </w:rPr>
      </w:pPr>
    </w:p>
    <w:p w:rsidR="00D73C54" w:rsidRDefault="00D73C54" w:rsidP="00686AEA">
      <w:pPr>
        <w:spacing w:after="0" w:line="240" w:lineRule="auto"/>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br w:type="page"/>
      </w:r>
    </w:p>
    <w:p w:rsidR="00D73C54" w:rsidRDefault="00DC133C" w:rsidP="00DC133C">
      <w:pPr>
        <w:spacing w:after="0" w:line="240" w:lineRule="auto"/>
        <w:jc w:val="right"/>
        <w:rPr>
          <w:rFonts w:asciiTheme="minorHAnsi" w:hAnsiTheme="minorHAnsi" w:cstheme="minorHAnsi"/>
          <w:b/>
          <w:color w:val="00B050"/>
          <w:sz w:val="24"/>
          <w:szCs w:val="24"/>
        </w:rPr>
      </w:pPr>
      <w:r w:rsidRPr="000E5F90">
        <w:rPr>
          <w:rFonts w:asciiTheme="minorHAnsi" w:hAnsiTheme="minorHAnsi" w:cstheme="minorHAnsi"/>
          <w:b/>
          <w:color w:val="00B050"/>
          <w:sz w:val="24"/>
          <w:szCs w:val="24"/>
        </w:rPr>
        <w:lastRenderedPageBreak/>
        <w:t xml:space="preserve">Załącznik nr </w:t>
      </w:r>
      <w:r w:rsidR="00012211">
        <w:rPr>
          <w:rFonts w:asciiTheme="minorHAnsi" w:hAnsiTheme="minorHAnsi" w:cstheme="minorHAnsi"/>
          <w:b/>
          <w:color w:val="00B050"/>
          <w:sz w:val="24"/>
          <w:szCs w:val="24"/>
        </w:rPr>
        <w:t>5</w:t>
      </w:r>
      <w:bookmarkStart w:id="0" w:name="_GoBack"/>
      <w:bookmarkEnd w:id="0"/>
      <w:r w:rsidRPr="000E5F90">
        <w:rPr>
          <w:rFonts w:asciiTheme="minorHAnsi" w:hAnsiTheme="minorHAnsi" w:cstheme="minorHAnsi"/>
          <w:b/>
          <w:color w:val="00B050"/>
          <w:sz w:val="24"/>
          <w:szCs w:val="24"/>
        </w:rPr>
        <w:t xml:space="preserve"> do SWZ</w:t>
      </w:r>
    </w:p>
    <w:p w:rsidR="00DF25D4" w:rsidRDefault="00DF25D4" w:rsidP="00573E35">
      <w:pPr>
        <w:spacing w:after="0" w:line="240" w:lineRule="auto"/>
        <w:jc w:val="center"/>
        <w:rPr>
          <w:rFonts w:asciiTheme="minorHAnsi" w:hAnsiTheme="minorHAnsi" w:cstheme="minorHAnsi"/>
          <w:b/>
          <w:color w:val="auto"/>
          <w:sz w:val="24"/>
          <w:szCs w:val="24"/>
        </w:rPr>
      </w:pPr>
    </w:p>
    <w:p w:rsidR="00DC133C" w:rsidRDefault="00573E35" w:rsidP="00573E35">
      <w:pPr>
        <w:spacing w:after="0" w:line="240" w:lineRule="auto"/>
        <w:jc w:val="center"/>
        <w:rPr>
          <w:rFonts w:asciiTheme="minorHAnsi" w:hAnsiTheme="minorHAnsi" w:cstheme="minorHAnsi"/>
          <w:color w:val="auto"/>
          <w:sz w:val="24"/>
          <w:szCs w:val="24"/>
        </w:rPr>
      </w:pPr>
      <w:r>
        <w:rPr>
          <w:rFonts w:asciiTheme="minorHAnsi" w:hAnsiTheme="minorHAnsi" w:cstheme="minorHAnsi"/>
          <w:b/>
          <w:color w:val="auto"/>
          <w:sz w:val="24"/>
          <w:szCs w:val="24"/>
        </w:rPr>
        <w:t>Szczegółowy opis przedmiotu zamówienia</w:t>
      </w:r>
    </w:p>
    <w:p w:rsidR="00D85F21" w:rsidRDefault="00D85F21" w:rsidP="00D85F21">
      <w:pPr>
        <w:spacing w:after="0" w:line="240" w:lineRule="auto"/>
        <w:jc w:val="left"/>
        <w:rPr>
          <w:rFonts w:asciiTheme="minorHAnsi" w:hAnsiTheme="minorHAnsi" w:cstheme="minorHAnsi"/>
          <w:color w:val="auto"/>
          <w:sz w:val="24"/>
          <w:szCs w:val="24"/>
        </w:rPr>
      </w:pPr>
    </w:p>
    <w:p w:rsidR="00DC133C" w:rsidRDefault="00D85F21" w:rsidP="00D85F21">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r w:rsidRPr="00D85F21">
        <w:rPr>
          <w:rFonts w:asciiTheme="minorHAnsi" w:hAnsiTheme="minorHAnsi" w:cstheme="minorHAnsi"/>
          <w:color w:val="auto"/>
          <w:sz w:val="24"/>
          <w:szCs w:val="24"/>
        </w:rPr>
        <w:t>ostawa 1</w:t>
      </w:r>
      <w:r w:rsidR="003039F3">
        <w:rPr>
          <w:rFonts w:asciiTheme="minorHAnsi" w:hAnsiTheme="minorHAnsi" w:cstheme="minorHAnsi"/>
          <w:color w:val="auto"/>
          <w:sz w:val="24"/>
          <w:szCs w:val="24"/>
        </w:rPr>
        <w:t xml:space="preserve">36 </w:t>
      </w:r>
      <w:r w:rsidRPr="00D85F21">
        <w:rPr>
          <w:rFonts w:asciiTheme="minorHAnsi" w:hAnsiTheme="minorHAnsi" w:cstheme="minorHAnsi"/>
          <w:color w:val="auto"/>
          <w:sz w:val="24"/>
          <w:szCs w:val="24"/>
        </w:rPr>
        <w:t>szt. komputerów przenośnych (laptopów) w ramach realizacji projektu „Cyfrowa Gmina” 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w:t>
      </w:r>
      <w:r>
        <w:rPr>
          <w:rFonts w:asciiTheme="minorHAnsi" w:hAnsiTheme="minorHAnsi" w:cstheme="minorHAnsi"/>
          <w:color w:val="auto"/>
          <w:sz w:val="24"/>
          <w:szCs w:val="24"/>
        </w:rPr>
        <w:t xml:space="preserve">ektu grantowego „Cyfrowa Gmina” - </w:t>
      </w:r>
      <w:r w:rsidRPr="00D85F21">
        <w:rPr>
          <w:rFonts w:asciiTheme="minorHAnsi" w:hAnsiTheme="minorHAnsi" w:cstheme="minorHAnsi"/>
          <w:color w:val="auto"/>
          <w:sz w:val="24"/>
          <w:szCs w:val="24"/>
        </w:rPr>
        <w:t>"Wsparcie</w:t>
      </w:r>
      <w:r>
        <w:rPr>
          <w:rFonts w:asciiTheme="minorHAnsi" w:hAnsiTheme="minorHAnsi" w:cstheme="minorHAnsi"/>
          <w:color w:val="auto"/>
          <w:sz w:val="24"/>
          <w:szCs w:val="24"/>
        </w:rPr>
        <w:t xml:space="preserve"> </w:t>
      </w:r>
      <w:r w:rsidRPr="00D85F21">
        <w:rPr>
          <w:rFonts w:asciiTheme="minorHAnsi" w:hAnsiTheme="minorHAnsi" w:cstheme="minorHAnsi"/>
          <w:color w:val="auto"/>
          <w:sz w:val="24"/>
          <w:szCs w:val="24"/>
        </w:rPr>
        <w:t>dzieci z rodzin pegeerowskich w rozwoju cyfrowym - Granty PPGR"</w:t>
      </w:r>
    </w:p>
    <w:p w:rsidR="003640D8" w:rsidRDefault="003640D8" w:rsidP="00DC133C">
      <w:pPr>
        <w:spacing w:after="0" w:line="240" w:lineRule="auto"/>
        <w:jc w:val="left"/>
        <w:rPr>
          <w:rFonts w:asciiTheme="minorHAnsi" w:hAnsiTheme="minorHAnsi" w:cstheme="minorHAnsi"/>
          <w:color w:val="auto"/>
          <w:sz w:val="24"/>
          <w:szCs w:val="24"/>
        </w:rPr>
      </w:pPr>
    </w:p>
    <w:p w:rsidR="00D85F21" w:rsidRDefault="003640D8" w:rsidP="00DC133C">
      <w:pPr>
        <w:spacing w:after="0" w:line="240" w:lineRule="auto"/>
        <w:jc w:val="left"/>
        <w:rPr>
          <w:rFonts w:asciiTheme="minorHAnsi" w:hAnsiTheme="minorHAnsi" w:cstheme="minorHAnsi"/>
          <w:color w:val="auto"/>
          <w:sz w:val="24"/>
          <w:szCs w:val="24"/>
        </w:rPr>
      </w:pPr>
      <w:r>
        <w:rPr>
          <w:rFonts w:asciiTheme="minorHAnsi" w:hAnsiTheme="minorHAnsi" w:cstheme="minorHAnsi"/>
          <w:color w:val="auto"/>
          <w:sz w:val="24"/>
          <w:szCs w:val="24"/>
        </w:rPr>
        <w:t>M</w:t>
      </w:r>
      <w:r w:rsidRPr="003640D8">
        <w:rPr>
          <w:rFonts w:asciiTheme="minorHAnsi" w:hAnsiTheme="minorHAnsi" w:cstheme="minorHAnsi"/>
          <w:color w:val="auto"/>
          <w:sz w:val="24"/>
          <w:szCs w:val="24"/>
        </w:rPr>
        <w:t>inimalne parametry techniczne</w:t>
      </w:r>
      <w:r>
        <w:rPr>
          <w:rFonts w:asciiTheme="minorHAnsi" w:hAnsiTheme="minorHAnsi" w:cstheme="minorHAnsi"/>
          <w:color w:val="auto"/>
          <w:sz w:val="24"/>
          <w:szCs w:val="24"/>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079"/>
      </w:tblGrid>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Typ:</w:t>
            </w:r>
          </w:p>
        </w:tc>
        <w:tc>
          <w:tcPr>
            <w:tcW w:w="8079" w:type="dxa"/>
          </w:tcPr>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Komputer typu notebook z ekranem o przekątnej 15-16” i rozdzielczości nie mniejszej niż 1920 x 1080 pikseli (</w:t>
            </w:r>
            <w:proofErr w:type="spellStart"/>
            <w:r w:rsidRPr="00573E35">
              <w:rPr>
                <w:rFonts w:asciiTheme="minorHAnsi" w:eastAsia="Times New Roman" w:hAnsiTheme="minorHAnsi" w:cstheme="minorHAnsi"/>
              </w:rPr>
              <w:t>FullHD</w:t>
            </w:r>
            <w:proofErr w:type="spellEnd"/>
            <w:r w:rsidRPr="00573E35">
              <w:rPr>
                <w:rFonts w:asciiTheme="minorHAnsi" w:eastAsia="Times New Roman" w:hAnsiTheme="minorHAnsi" w:cstheme="minorHAnsi"/>
              </w:rPr>
              <w:t xml:space="preserve">). Podświetlenie LED, matryca wykonana w technologii IPS lub EWV/VA. Jasność matrycy nie mniejsza niż 250 nitów. Kontrast nie mniejszy niż 700:1. Matryca z fabryczną powłoką przeciwodblaskową. Pokrywa matrycy wykonana z aluminium lub innego metalu w celu dodatkowego zabezpieczenia panelu LCD. </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Procesor:</w:t>
            </w:r>
          </w:p>
        </w:tc>
        <w:tc>
          <w:tcPr>
            <w:tcW w:w="8079" w:type="dxa"/>
          </w:tcPr>
          <w:p w:rsidR="00573E35" w:rsidRPr="00573E35" w:rsidRDefault="00573E35" w:rsidP="00A24CBB">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Procesor klasy x86, zaprojektowany do pracy w komputerach przenośnych, osiągający </w:t>
            </w:r>
            <w:proofErr w:type="spellStart"/>
            <w:r w:rsidRPr="00573E35">
              <w:rPr>
                <w:rFonts w:asciiTheme="minorHAnsi" w:eastAsia="Times New Roman" w:hAnsiTheme="minorHAnsi" w:cstheme="minorHAnsi"/>
              </w:rPr>
              <w:t>jw</w:t>
            </w:r>
            <w:proofErr w:type="spellEnd"/>
            <w:r w:rsidRPr="00573E35">
              <w:rPr>
                <w:rFonts w:asciiTheme="minorHAnsi" w:eastAsia="Times New Roman" w:hAnsiTheme="minorHAnsi" w:cstheme="minorHAnsi"/>
              </w:rPr>
              <w:t xml:space="preserve"> teście </w:t>
            </w:r>
            <w:proofErr w:type="spellStart"/>
            <w:r w:rsidRPr="00573E35">
              <w:rPr>
                <w:rFonts w:asciiTheme="minorHAnsi" w:eastAsia="Times New Roman" w:hAnsiTheme="minorHAnsi" w:cstheme="minorHAnsi"/>
              </w:rPr>
              <w:t>PassMark</w:t>
            </w:r>
            <w:proofErr w:type="spellEnd"/>
            <w:r w:rsidRPr="00573E35">
              <w:rPr>
                <w:rFonts w:asciiTheme="minorHAnsi" w:eastAsia="Times New Roman" w:hAnsiTheme="minorHAnsi" w:cstheme="minorHAnsi"/>
              </w:rPr>
              <w:t xml:space="preserve"> Performance Test, co najmniej 6200 punktów w kategorii </w:t>
            </w:r>
            <w:proofErr w:type="spellStart"/>
            <w:r w:rsidRPr="00573E35">
              <w:rPr>
                <w:rFonts w:asciiTheme="minorHAnsi" w:eastAsia="Times New Roman" w:hAnsiTheme="minorHAnsi" w:cstheme="minorHAnsi"/>
              </w:rPr>
              <w:t>Average</w:t>
            </w:r>
            <w:proofErr w:type="spellEnd"/>
            <w:r w:rsidRPr="00573E35">
              <w:rPr>
                <w:rFonts w:asciiTheme="minorHAnsi" w:eastAsia="Times New Roman" w:hAnsiTheme="minorHAnsi" w:cstheme="minorHAnsi"/>
              </w:rPr>
              <w:t xml:space="preserve"> CPU Mark (wynik </w:t>
            </w:r>
            <w:r w:rsidR="00517640">
              <w:rPr>
                <w:rFonts w:asciiTheme="minorHAnsi" w:eastAsia="Times New Roman" w:hAnsiTheme="minorHAnsi" w:cstheme="minorHAnsi"/>
              </w:rPr>
              <w:t>nie starszy niż na dzień 2</w:t>
            </w:r>
            <w:r w:rsidR="00A24CBB">
              <w:rPr>
                <w:rFonts w:asciiTheme="minorHAnsi" w:eastAsia="Times New Roman" w:hAnsiTheme="minorHAnsi" w:cstheme="minorHAnsi"/>
              </w:rPr>
              <w:t>4</w:t>
            </w:r>
            <w:r w:rsidR="00517640">
              <w:rPr>
                <w:rFonts w:asciiTheme="minorHAnsi" w:eastAsia="Times New Roman" w:hAnsiTheme="minorHAnsi" w:cstheme="minorHAnsi"/>
              </w:rPr>
              <w:t>.05.2022</w:t>
            </w:r>
            <w:r w:rsidRPr="00573E35">
              <w:rPr>
                <w:rFonts w:asciiTheme="minorHAnsi" w:eastAsia="Times New Roman" w:hAnsiTheme="minorHAnsi" w:cstheme="minorHAnsi"/>
              </w:rPr>
              <w:t xml:space="preserve">) i po raz pierwszy będący na wykresach </w:t>
            </w:r>
            <w:proofErr w:type="spellStart"/>
            <w:r w:rsidRPr="00573E35">
              <w:rPr>
                <w:rFonts w:asciiTheme="minorHAnsi" w:eastAsia="Times New Roman" w:hAnsiTheme="minorHAnsi" w:cstheme="minorHAnsi"/>
              </w:rPr>
              <w:t>PassMark</w:t>
            </w:r>
            <w:proofErr w:type="spellEnd"/>
            <w:r w:rsidRPr="00573E35">
              <w:rPr>
                <w:rFonts w:asciiTheme="minorHAnsi" w:eastAsia="Times New Roman" w:hAnsiTheme="minorHAnsi" w:cstheme="minorHAnsi"/>
              </w:rPr>
              <w:t xml:space="preserve"> „CPU First </w:t>
            </w:r>
            <w:proofErr w:type="spellStart"/>
            <w:r w:rsidRPr="00573E35">
              <w:rPr>
                <w:rFonts w:asciiTheme="minorHAnsi" w:eastAsia="Times New Roman" w:hAnsiTheme="minorHAnsi" w:cstheme="minorHAnsi"/>
              </w:rPr>
              <w:t>Seen</w:t>
            </w:r>
            <w:proofErr w:type="spellEnd"/>
            <w:r w:rsidRPr="00573E35">
              <w:rPr>
                <w:rFonts w:asciiTheme="minorHAnsi" w:eastAsia="Times New Roman" w:hAnsiTheme="minorHAnsi" w:cstheme="minorHAnsi"/>
              </w:rPr>
              <w:t xml:space="preserve"> on </w:t>
            </w:r>
            <w:proofErr w:type="spellStart"/>
            <w:r w:rsidRPr="00573E35">
              <w:rPr>
                <w:rFonts w:asciiTheme="minorHAnsi" w:eastAsia="Times New Roman" w:hAnsiTheme="minorHAnsi" w:cstheme="minorHAnsi"/>
              </w:rPr>
              <w:t>Charts</w:t>
            </w:r>
            <w:proofErr w:type="spellEnd"/>
            <w:r w:rsidRPr="00573E35">
              <w:rPr>
                <w:rFonts w:asciiTheme="minorHAnsi" w:eastAsia="Times New Roman" w:hAnsiTheme="minorHAnsi" w:cstheme="minorHAnsi"/>
              </w:rPr>
              <w:t>” w latach 2020-2021.</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Pamięć RAM:</w:t>
            </w:r>
          </w:p>
        </w:tc>
        <w:tc>
          <w:tcPr>
            <w:tcW w:w="8079" w:type="dxa"/>
          </w:tcPr>
          <w:p w:rsidR="00573E35" w:rsidRPr="00573E35" w:rsidRDefault="00573E35" w:rsidP="00573E35">
            <w:pPr>
              <w:widowControl w:val="0"/>
              <w:tabs>
                <w:tab w:val="left" w:pos="326"/>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DDR4 8 GB z możliwością rozbudowy do min. 32 GB z pełnym wsparciem dla pamięci działających z taktowaniem 3200MHz. 1 wolny bank pamięci pozwalający na dalszą rozbudowę.</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Pamięć operacyjna/magazyn danych</w:t>
            </w:r>
          </w:p>
        </w:tc>
        <w:tc>
          <w:tcPr>
            <w:tcW w:w="8079" w:type="dxa"/>
          </w:tcPr>
          <w:p w:rsidR="00573E35" w:rsidRPr="00573E35" w:rsidRDefault="00573E35" w:rsidP="00573E35">
            <w:pPr>
              <w:widowControl w:val="0"/>
              <w:tabs>
                <w:tab w:val="left" w:pos="324"/>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M.2 </w:t>
            </w:r>
            <w:proofErr w:type="spellStart"/>
            <w:r w:rsidRPr="00573E35">
              <w:rPr>
                <w:rFonts w:asciiTheme="minorHAnsi" w:eastAsia="Times New Roman" w:hAnsiTheme="minorHAnsi" w:cstheme="minorHAnsi"/>
              </w:rPr>
              <w:t>PCIe</w:t>
            </w:r>
            <w:proofErr w:type="spellEnd"/>
            <w:r w:rsidRPr="00573E35">
              <w:rPr>
                <w:rFonts w:asciiTheme="minorHAnsi" w:eastAsia="Times New Roman" w:hAnsiTheme="minorHAnsi" w:cstheme="minorHAnsi"/>
              </w:rPr>
              <w:t xml:space="preserve"> 512GB. Możliwość dołożenia drugiego dysku pracującego w standardzie SATA lub </w:t>
            </w:r>
            <w:proofErr w:type="spellStart"/>
            <w:r w:rsidRPr="00573E35">
              <w:rPr>
                <w:rFonts w:asciiTheme="minorHAnsi" w:eastAsia="Times New Roman" w:hAnsiTheme="minorHAnsi" w:cstheme="minorHAnsi"/>
              </w:rPr>
              <w:t>NVMe</w:t>
            </w:r>
            <w:proofErr w:type="spellEnd"/>
            <w:r w:rsidRPr="00573E35">
              <w:rPr>
                <w:rFonts w:asciiTheme="minorHAnsi" w:eastAsia="Times New Roman" w:hAnsiTheme="minorHAnsi" w:cstheme="minorHAnsi"/>
              </w:rPr>
              <w:t xml:space="preserve"> bez utraty gwarancji. </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Karta graficzna:</w:t>
            </w:r>
          </w:p>
        </w:tc>
        <w:tc>
          <w:tcPr>
            <w:tcW w:w="8079" w:type="dxa"/>
          </w:tcPr>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Grafika zintegrowana z procesorem ze sprzętowym wsparciem dla kodowania H.264 oraz MPEG2, DirectX 12, </w:t>
            </w:r>
            <w:proofErr w:type="spellStart"/>
            <w:r w:rsidRPr="00573E35">
              <w:rPr>
                <w:rFonts w:asciiTheme="minorHAnsi" w:eastAsia="Times New Roman" w:hAnsiTheme="minorHAnsi" w:cstheme="minorHAnsi"/>
              </w:rPr>
              <w:t>OpenGL</w:t>
            </w:r>
            <w:proofErr w:type="spellEnd"/>
            <w:r w:rsidRPr="00573E35">
              <w:rPr>
                <w:rFonts w:asciiTheme="minorHAnsi" w:eastAsia="Times New Roman" w:hAnsiTheme="minorHAnsi" w:cstheme="minorHAnsi"/>
              </w:rPr>
              <w:t xml:space="preserve"> 4.6, posiadająca minimum 48 jednostki wykonawcze.</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Multimedia:</w:t>
            </w:r>
          </w:p>
        </w:tc>
        <w:tc>
          <w:tcPr>
            <w:tcW w:w="8079" w:type="dxa"/>
          </w:tcPr>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Karta dźwiękowa zgodna z HD Audio. Wbudowane głośniki. Kamera HD.</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Łączność</w:t>
            </w:r>
          </w:p>
        </w:tc>
        <w:tc>
          <w:tcPr>
            <w:tcW w:w="8079" w:type="dxa"/>
          </w:tcPr>
          <w:p w:rsidR="00573E35" w:rsidRPr="00573E35" w:rsidRDefault="00573E35" w:rsidP="00573E35">
            <w:pPr>
              <w:widowControl w:val="0"/>
              <w:tabs>
                <w:tab w:val="left" w:pos="2050"/>
              </w:tabs>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Karta WLAN 802.11ax (Wifi6) + </w:t>
            </w:r>
            <w:proofErr w:type="spellStart"/>
            <w:r w:rsidRPr="00573E35">
              <w:rPr>
                <w:rFonts w:asciiTheme="minorHAnsi" w:eastAsia="Times New Roman" w:hAnsiTheme="minorHAnsi" w:cstheme="minorHAnsi"/>
              </w:rPr>
              <w:t>BlueTooth</w:t>
            </w:r>
            <w:proofErr w:type="spellEnd"/>
            <w:r w:rsidRPr="00573E35">
              <w:rPr>
                <w:rFonts w:asciiTheme="minorHAnsi" w:eastAsia="Times New Roman" w:hAnsiTheme="minorHAnsi" w:cstheme="minorHAnsi"/>
              </w:rPr>
              <w:t xml:space="preserve"> 5.2. Zintegrowana gigabitowa karta LAN – zamawiający nie dopuszcza możliwości zastosowania karty USB-LAN.</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Bateria i zasilacz:</w:t>
            </w:r>
          </w:p>
        </w:tc>
        <w:tc>
          <w:tcPr>
            <w:tcW w:w="8079" w:type="dxa"/>
          </w:tcPr>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Minimum o pojemności 42Wh. Zasilacz dedykowany do notebooka.</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Funkcje BIOS:</w:t>
            </w:r>
          </w:p>
        </w:tc>
        <w:tc>
          <w:tcPr>
            <w:tcW w:w="8079" w:type="dxa"/>
          </w:tcPr>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BIOS zgodny ze specyfikacją UEFI. </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Możliwość, bez uruchamiania systemu operacyjnego z dysku twardego komputera lub innych, podłączonych do niego urządzeń zewnętrznych odczytania z BIOS bieżących informacji o:</w:t>
            </w:r>
            <w:r w:rsidRPr="00573E35">
              <w:rPr>
                <w:rFonts w:asciiTheme="minorHAnsi" w:eastAsia="Times New Roman" w:hAnsiTheme="minorHAnsi" w:cstheme="minorHAnsi"/>
              </w:rPr>
              <w:br/>
              <w:t>- numerze seryjnym komputera.</w:t>
            </w:r>
            <w:r w:rsidRPr="00573E35">
              <w:rPr>
                <w:rFonts w:asciiTheme="minorHAnsi" w:eastAsia="Times New Roman" w:hAnsiTheme="minorHAnsi" w:cstheme="minorHAnsi"/>
              </w:rPr>
              <w:br/>
              <w:t>- wersji BIOS.</w:t>
            </w:r>
            <w:r w:rsidRPr="00573E35">
              <w:rPr>
                <w:rFonts w:asciiTheme="minorHAnsi" w:eastAsia="Times New Roman" w:hAnsiTheme="minorHAnsi" w:cstheme="minorHAnsi"/>
              </w:rPr>
              <w:br/>
              <w:t>- ilości zainstalowanej pamięci RAM.</w:t>
            </w:r>
            <w:r w:rsidRPr="00573E35">
              <w:rPr>
                <w:rFonts w:asciiTheme="minorHAnsi" w:eastAsia="Times New Roman" w:hAnsiTheme="minorHAnsi" w:cstheme="minorHAnsi"/>
              </w:rPr>
              <w:br/>
              <w:t>- zastosowanym procesorze wraz z taktowaniem.</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zamontowanym dysku twardym wraz z jego pojemnością i modelem..</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Możliwość włączenia/wyłączenia zintegrowanego z komputerem </w:t>
            </w:r>
            <w:proofErr w:type="spellStart"/>
            <w:r w:rsidRPr="00573E35">
              <w:rPr>
                <w:rFonts w:asciiTheme="minorHAnsi" w:eastAsia="Times New Roman" w:hAnsiTheme="minorHAnsi" w:cstheme="minorHAnsi"/>
              </w:rPr>
              <w:t>touchpada</w:t>
            </w:r>
            <w:proofErr w:type="spellEnd"/>
            <w:r w:rsidRPr="00573E35">
              <w:rPr>
                <w:rFonts w:asciiTheme="minorHAnsi" w:eastAsia="Times New Roman" w:hAnsiTheme="minorHAnsi" w:cstheme="minorHAnsi"/>
              </w:rPr>
              <w:t xml:space="preserve">. </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Możliwość włączenia/wyłączenia technologii </w:t>
            </w:r>
            <w:proofErr w:type="spellStart"/>
            <w:r w:rsidRPr="00573E35">
              <w:rPr>
                <w:rFonts w:asciiTheme="minorHAnsi" w:eastAsia="Times New Roman" w:hAnsiTheme="minorHAnsi" w:cstheme="minorHAnsi"/>
              </w:rPr>
              <w:t>Hyper-Threading</w:t>
            </w:r>
            <w:proofErr w:type="spellEnd"/>
            <w:r w:rsidRPr="00573E35">
              <w:rPr>
                <w:rFonts w:asciiTheme="minorHAnsi" w:eastAsia="Times New Roman" w:hAnsiTheme="minorHAnsi" w:cstheme="minorHAnsi"/>
              </w:rPr>
              <w:t>.</w:t>
            </w:r>
            <w:r w:rsidRPr="00573E35">
              <w:rPr>
                <w:rFonts w:asciiTheme="minorHAnsi" w:eastAsia="Times New Roman" w:hAnsiTheme="minorHAnsi" w:cstheme="minorHAnsi"/>
              </w:rPr>
              <w:br/>
              <w:t>Możliwość włączenia/wyłączenia wirtualizacji.</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Możliwość włączenia/wyłączenia instrukcji AES-NI (Advanced </w:t>
            </w:r>
            <w:proofErr w:type="spellStart"/>
            <w:r w:rsidRPr="00573E35">
              <w:rPr>
                <w:rFonts w:asciiTheme="minorHAnsi" w:eastAsia="Times New Roman" w:hAnsiTheme="minorHAnsi" w:cstheme="minorHAnsi"/>
              </w:rPr>
              <w:t>Encryption</w:t>
            </w:r>
            <w:proofErr w:type="spellEnd"/>
            <w:r w:rsidRPr="00573E35">
              <w:rPr>
                <w:rFonts w:asciiTheme="minorHAnsi" w:eastAsia="Times New Roman" w:hAnsiTheme="minorHAnsi" w:cstheme="minorHAnsi"/>
              </w:rPr>
              <w:t xml:space="preserve"> Standard New </w:t>
            </w:r>
            <w:proofErr w:type="spellStart"/>
            <w:r w:rsidRPr="00573E35">
              <w:rPr>
                <w:rFonts w:asciiTheme="minorHAnsi" w:eastAsia="Times New Roman" w:hAnsiTheme="minorHAnsi" w:cstheme="minorHAnsi"/>
              </w:rPr>
              <w:t>Instructions</w:t>
            </w:r>
            <w:proofErr w:type="spellEnd"/>
            <w:r w:rsidRPr="00573E35">
              <w:rPr>
                <w:rFonts w:asciiTheme="minorHAnsi" w:eastAsia="Times New Roman" w:hAnsiTheme="minorHAnsi" w:cstheme="minorHAnsi"/>
              </w:rPr>
              <w:t>).</w:t>
            </w:r>
            <w:r w:rsidRPr="00573E35">
              <w:rPr>
                <w:rFonts w:asciiTheme="minorHAnsi" w:eastAsia="Times New Roman" w:hAnsiTheme="minorHAnsi" w:cstheme="minorHAnsi"/>
              </w:rPr>
              <w:br/>
              <w:t>Możliwość włączenia/wyłączenia VT-d (</w:t>
            </w:r>
            <w:proofErr w:type="spellStart"/>
            <w:r w:rsidRPr="00573E35">
              <w:rPr>
                <w:rFonts w:asciiTheme="minorHAnsi" w:eastAsia="Times New Roman" w:hAnsiTheme="minorHAnsi" w:cstheme="minorHAnsi"/>
              </w:rPr>
              <w:t>Virtualization</w:t>
            </w:r>
            <w:proofErr w:type="spellEnd"/>
            <w:r w:rsidRPr="00573E35">
              <w:rPr>
                <w:rFonts w:asciiTheme="minorHAnsi" w:eastAsia="Times New Roman" w:hAnsiTheme="minorHAnsi" w:cstheme="minorHAnsi"/>
              </w:rPr>
              <w:t xml:space="preserve"> Technology for </w:t>
            </w:r>
            <w:proofErr w:type="spellStart"/>
            <w:r w:rsidRPr="00573E35">
              <w:rPr>
                <w:rFonts w:asciiTheme="minorHAnsi" w:eastAsia="Times New Roman" w:hAnsiTheme="minorHAnsi" w:cstheme="minorHAnsi"/>
              </w:rPr>
              <w:t>Directed</w:t>
            </w:r>
            <w:proofErr w:type="spellEnd"/>
            <w:r w:rsidRPr="00573E35">
              <w:rPr>
                <w:rFonts w:asciiTheme="minorHAnsi" w:eastAsia="Times New Roman" w:hAnsiTheme="minorHAnsi" w:cstheme="minorHAnsi"/>
              </w:rPr>
              <w:t xml:space="preserve"> I/O).</w:t>
            </w:r>
            <w:r w:rsidRPr="00573E35">
              <w:rPr>
                <w:rFonts w:asciiTheme="minorHAnsi" w:eastAsia="Times New Roman" w:hAnsiTheme="minorHAnsi" w:cstheme="minorHAnsi"/>
              </w:rPr>
              <w:br/>
              <w:t>Możliwość włączenia/wyłączenia testu SMART zamontowanego dysku.</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lastRenderedPageBreak/>
              <w:t xml:space="preserve">Możliwość włączenia/wyłączenia bezprzewodowej karty sieciowej i modułu </w:t>
            </w:r>
            <w:proofErr w:type="spellStart"/>
            <w:r w:rsidRPr="00573E35">
              <w:rPr>
                <w:rFonts w:asciiTheme="minorHAnsi" w:eastAsia="Times New Roman" w:hAnsiTheme="minorHAnsi" w:cstheme="minorHAnsi"/>
              </w:rPr>
              <w:t>BlueTooth</w:t>
            </w:r>
            <w:proofErr w:type="spellEnd"/>
            <w:r w:rsidRPr="00573E35">
              <w:rPr>
                <w:rFonts w:asciiTheme="minorHAnsi" w:eastAsia="Times New Roman" w:hAnsiTheme="minorHAnsi" w:cstheme="minorHAnsi"/>
              </w:rPr>
              <w:t>.</w:t>
            </w:r>
            <w:r w:rsidRPr="00573E35">
              <w:rPr>
                <w:rFonts w:asciiTheme="minorHAnsi" w:eastAsia="Times New Roman" w:hAnsiTheme="minorHAnsi" w:cstheme="minorHAnsi"/>
              </w:rPr>
              <w:br/>
              <w:t>Możliwość włączenia/wyłączenia zintegrowanej karty LAN.</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Możliwość włączenia/wyłączenia karty dźwiękowej.</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Możliwość włączenia/wyłączenia zintegrowanej kamery.</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Możliwość włączenia/wyłączenia portów USB.</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Możliwość włączenia/wyłączenia modułu TPM.</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Możliwość ustawienia niezależnych haseł dla konta administratora, użytkownika i dysku twardego. Brak możliwości uruchomienia systemu operacyjnego bez podania hasła. </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Funkcja ustawień zależności między hasłem administratora a użytkownika tak, aby nie było możliwe wprowadzenie zmian z poziomu użytkownika bez podania hasła do konta administratora. </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Główne hasło zabezpieczające rozruch musi być zachowane nawet w przypadku odcięcia wszystkich źródeł zasilania (wliczając baterię RTC/CMOS).</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lastRenderedPageBreak/>
              <w:t>Certyfikaty i standardy:</w:t>
            </w:r>
          </w:p>
        </w:tc>
        <w:tc>
          <w:tcPr>
            <w:tcW w:w="8079" w:type="dxa"/>
          </w:tcPr>
          <w:p w:rsidR="00573E35" w:rsidRPr="00573E35" w:rsidRDefault="00573E35" w:rsidP="00573E35">
            <w:pPr>
              <w:widowControl w:val="0"/>
              <w:tabs>
                <w:tab w:val="left" w:pos="1164"/>
                <w:tab w:val="left" w:pos="1737"/>
                <w:tab w:val="left" w:pos="2401"/>
                <w:tab w:val="left" w:pos="2909"/>
                <w:tab w:val="left" w:pos="4073"/>
                <w:tab w:val="left" w:pos="5516"/>
                <w:tab w:val="left" w:pos="6688"/>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CE dla oferowanego komputera.</w:t>
            </w:r>
          </w:p>
          <w:p w:rsidR="00573E35" w:rsidRPr="00573E35" w:rsidRDefault="00573E35" w:rsidP="00573E35">
            <w:pPr>
              <w:widowControl w:val="0"/>
              <w:tabs>
                <w:tab w:val="left" w:pos="1164"/>
                <w:tab w:val="left" w:pos="1737"/>
                <w:tab w:val="left" w:pos="2401"/>
                <w:tab w:val="left" w:pos="2909"/>
                <w:tab w:val="left" w:pos="4073"/>
                <w:tab w:val="left" w:pos="5516"/>
                <w:tab w:val="left" w:pos="6688"/>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Oferowany laptop musi spełniać wymagania normy MIL-STD-810H lub normy równoważnej.</w:t>
            </w:r>
          </w:p>
          <w:p w:rsidR="00573E35" w:rsidRPr="00573E35" w:rsidRDefault="00573E35" w:rsidP="00573E35">
            <w:pPr>
              <w:widowControl w:val="0"/>
              <w:tabs>
                <w:tab w:val="left" w:pos="1164"/>
                <w:tab w:val="left" w:pos="1737"/>
                <w:tab w:val="left" w:pos="2401"/>
                <w:tab w:val="left" w:pos="2909"/>
                <w:tab w:val="left" w:pos="4073"/>
                <w:tab w:val="left" w:pos="5516"/>
                <w:tab w:val="left" w:pos="6688"/>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ISO 9001:2015 dla autoryzowanego serwisu Producenta notebooka. </w:t>
            </w:r>
          </w:p>
        </w:tc>
      </w:tr>
      <w:tr w:rsidR="00573E35" w:rsidRPr="00573E35" w:rsidTr="0095040D">
        <w:tc>
          <w:tcPr>
            <w:tcW w:w="1560"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Waga i wymiary:</w:t>
            </w:r>
          </w:p>
        </w:tc>
        <w:tc>
          <w:tcPr>
            <w:tcW w:w="8079"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tabs>
                <w:tab w:val="left" w:pos="4820"/>
              </w:tabs>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Waga nieprzekraczająca 1,75kg.</w:t>
            </w:r>
          </w:p>
        </w:tc>
      </w:tr>
      <w:tr w:rsidR="00573E35" w:rsidRPr="00573E35" w:rsidTr="0095040D">
        <w:tc>
          <w:tcPr>
            <w:tcW w:w="1560"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Bezpieczeństwo:</w:t>
            </w:r>
          </w:p>
        </w:tc>
        <w:tc>
          <w:tcPr>
            <w:tcW w:w="8079"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Dedykowana dioda LED zintegrowanej kamery sygnalizująca pracę komponentu.</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Fizyczna przesłona na kamerze zintegrowana z obudową komputera.</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Zintegrowany z płytą główną moduł TPM</w:t>
            </w:r>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Zintegrowane z obudową gniazdo </w:t>
            </w:r>
            <w:proofErr w:type="spellStart"/>
            <w:r w:rsidRPr="00573E35">
              <w:rPr>
                <w:rFonts w:asciiTheme="minorHAnsi" w:eastAsia="Times New Roman" w:hAnsiTheme="minorHAnsi" w:cstheme="minorHAnsi"/>
              </w:rPr>
              <w:t>Kensington</w:t>
            </w:r>
            <w:proofErr w:type="spellEnd"/>
          </w:p>
          <w:p w:rsidR="00573E35" w:rsidRPr="00573E35" w:rsidRDefault="00573E35" w:rsidP="00573E35">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Wbudowany w obudowę czytnik linii papilarnych</w:t>
            </w:r>
          </w:p>
        </w:tc>
      </w:tr>
      <w:tr w:rsidR="00573E35" w:rsidRPr="00573E35" w:rsidTr="0095040D">
        <w:tc>
          <w:tcPr>
            <w:tcW w:w="1560"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Warunki gwarancji:</w:t>
            </w:r>
          </w:p>
        </w:tc>
        <w:tc>
          <w:tcPr>
            <w:tcW w:w="8079"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Minimum 36 miesięcy.</w:t>
            </w:r>
            <w:r w:rsidRPr="00573E35">
              <w:rPr>
                <w:rFonts w:asciiTheme="minorHAnsi" w:eastAsia="Times New Roman" w:hAnsiTheme="minorHAnsi" w:cstheme="minorHAnsi"/>
              </w:rPr>
              <w:br/>
              <w:t xml:space="preserve">Gwarancja realizowana na miejscu u klienta. </w:t>
            </w:r>
            <w:r w:rsidRPr="00573E35">
              <w:rPr>
                <w:rFonts w:asciiTheme="minorHAnsi" w:eastAsia="Times New Roman" w:hAnsiTheme="minorHAnsi" w:cstheme="minorHAnsi"/>
              </w:rPr>
              <w:br/>
              <w:t>Firma serwisująca musi posiadać ISO 9001:2015 na świadczenie usług serwisowych.</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Wymagana gwarancja na baterię</w:t>
            </w:r>
          </w:p>
        </w:tc>
        <w:tc>
          <w:tcPr>
            <w:tcW w:w="8079" w:type="dxa"/>
          </w:tcPr>
          <w:p w:rsidR="00573E35" w:rsidRPr="00573E35" w:rsidRDefault="00573E35" w:rsidP="00DF25D4">
            <w:pPr>
              <w:widowControl w:val="0"/>
              <w:autoSpaceDE w:val="0"/>
              <w:autoSpaceDN w:val="0"/>
              <w:adjustRightInd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Gwarancja na baterię nie może być krótsza niż gwarancja na całe urządzenie. W przypadku oferty, w której notebook posiada gwarancję 36 miesięcy, również bateria </w:t>
            </w:r>
            <w:r w:rsidR="00DF25D4">
              <w:rPr>
                <w:rFonts w:asciiTheme="minorHAnsi" w:eastAsia="Times New Roman" w:hAnsiTheme="minorHAnsi" w:cstheme="minorHAnsi"/>
              </w:rPr>
              <w:t>musi</w:t>
            </w:r>
            <w:r w:rsidRPr="00573E35">
              <w:rPr>
                <w:rFonts w:asciiTheme="minorHAnsi" w:eastAsia="Times New Roman" w:hAnsiTheme="minorHAnsi" w:cstheme="minorHAnsi"/>
              </w:rPr>
              <w:t xml:space="preserve"> być objęta takim samym czasem ochrony tj. 36 miesięcy.</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Wsparcie techniczne producenta:</w:t>
            </w:r>
          </w:p>
        </w:tc>
        <w:tc>
          <w:tcPr>
            <w:tcW w:w="8079" w:type="dxa"/>
          </w:tcPr>
          <w:p w:rsidR="00573E35" w:rsidRPr="00573E35" w:rsidRDefault="00573E35" w:rsidP="00573E35">
            <w:pPr>
              <w:widowControl w:val="0"/>
              <w:autoSpaceDE w:val="0"/>
              <w:autoSpaceDN w:val="0"/>
              <w:adjustRightInd w:val="0"/>
              <w:spacing w:after="0" w:line="240" w:lineRule="auto"/>
              <w:ind w:left="64" w:right="75"/>
              <w:jc w:val="left"/>
              <w:rPr>
                <w:rFonts w:asciiTheme="minorHAnsi" w:eastAsia="Times New Roman" w:hAnsiTheme="minorHAnsi" w:cstheme="minorHAnsi"/>
              </w:rPr>
            </w:pPr>
            <w:r w:rsidRPr="00573E35">
              <w:rPr>
                <w:rFonts w:asciiTheme="minorHAnsi" w:eastAsia="Times New Roman" w:hAnsiTheme="minorHAnsi" w:cstheme="minorHAnsi"/>
              </w:rPr>
              <w:t>Możliwość sprawdzenia telefonicznego bezpośrednio u producenta oraz na stronie internetowej producenta oferowanego notebooka, po podaniu numeru seryjnego - konfiguracji sprzętowej notebooka oraz warunków gwarancji.</w:t>
            </w:r>
          </w:p>
          <w:p w:rsidR="00573E35" w:rsidRPr="00573E35" w:rsidRDefault="00573E35" w:rsidP="00573E35">
            <w:pPr>
              <w:widowControl w:val="0"/>
              <w:autoSpaceDE w:val="0"/>
              <w:autoSpaceDN w:val="0"/>
              <w:adjustRightInd w:val="0"/>
              <w:spacing w:after="0" w:line="240" w:lineRule="auto"/>
              <w:ind w:left="64" w:right="75"/>
              <w:jc w:val="left"/>
              <w:rPr>
                <w:rFonts w:asciiTheme="minorHAnsi" w:eastAsia="Times New Roman" w:hAnsiTheme="minorHAnsi" w:cstheme="minorHAnsi"/>
              </w:rPr>
            </w:pPr>
            <w:r w:rsidRPr="00573E35">
              <w:rPr>
                <w:rFonts w:asciiTheme="minorHAnsi" w:eastAsia="Times New Roman" w:hAnsiTheme="minorHAnsi" w:cstheme="minorHAnsi"/>
              </w:rPr>
              <w:t>Dostęp do najnowszych sterowników i uaktualnień na stronie producenta notebooka, realizowany poprzez podanie na stronie internetowej producenta numeru seryjnego lub modelu notebooka</w:t>
            </w:r>
          </w:p>
        </w:tc>
      </w:tr>
      <w:tr w:rsidR="00573E35" w:rsidRPr="00573E35" w:rsidTr="0095040D">
        <w:tc>
          <w:tcPr>
            <w:tcW w:w="1560"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Porty</w:t>
            </w:r>
          </w:p>
        </w:tc>
        <w:tc>
          <w:tcPr>
            <w:tcW w:w="8079" w:type="dxa"/>
            <w:tcBorders>
              <w:top w:val="single" w:sz="4" w:space="0" w:color="000000"/>
              <w:left w:val="single" w:sz="4" w:space="0" w:color="000000"/>
              <w:bottom w:val="single" w:sz="4" w:space="0" w:color="000000"/>
              <w:right w:val="single" w:sz="4" w:space="0" w:color="000000"/>
            </w:tcBorders>
          </w:tcPr>
          <w:p w:rsidR="00573E35" w:rsidRPr="00573E35" w:rsidRDefault="00573E35" w:rsidP="00573E35">
            <w:pPr>
              <w:widowControl w:val="0"/>
              <w:tabs>
                <w:tab w:val="left" w:pos="286"/>
              </w:tabs>
              <w:autoSpaceDE w:val="0"/>
              <w:autoSpaceDN w:val="0"/>
              <w:spacing w:after="0" w:line="240" w:lineRule="auto"/>
              <w:ind w:right="75"/>
              <w:jc w:val="left"/>
              <w:rPr>
                <w:rFonts w:asciiTheme="minorHAnsi" w:eastAsia="Times New Roman" w:hAnsiTheme="minorHAnsi" w:cstheme="minorHAnsi"/>
                <w:lang w:val="en-US"/>
              </w:rPr>
            </w:pPr>
            <w:r w:rsidRPr="00573E35">
              <w:rPr>
                <w:rFonts w:asciiTheme="minorHAnsi" w:eastAsia="Times New Roman" w:hAnsiTheme="minorHAnsi" w:cstheme="minorHAnsi"/>
                <w:lang w:val="en-US"/>
              </w:rPr>
              <w:t xml:space="preserve">- 2 </w:t>
            </w:r>
            <w:proofErr w:type="spellStart"/>
            <w:r w:rsidRPr="00573E35">
              <w:rPr>
                <w:rFonts w:asciiTheme="minorHAnsi" w:eastAsia="Times New Roman" w:hAnsiTheme="minorHAnsi" w:cstheme="minorHAnsi"/>
                <w:lang w:val="en-US"/>
              </w:rPr>
              <w:t>porty</w:t>
            </w:r>
            <w:proofErr w:type="spellEnd"/>
            <w:r w:rsidRPr="00573E35">
              <w:rPr>
                <w:rFonts w:asciiTheme="minorHAnsi" w:eastAsia="Times New Roman" w:hAnsiTheme="minorHAnsi" w:cstheme="minorHAnsi"/>
                <w:lang w:val="en-US"/>
              </w:rPr>
              <w:t xml:space="preserve"> USB </w:t>
            </w:r>
            <w:proofErr w:type="spellStart"/>
            <w:r w:rsidRPr="00573E35">
              <w:rPr>
                <w:rFonts w:asciiTheme="minorHAnsi" w:eastAsia="Times New Roman" w:hAnsiTheme="minorHAnsi" w:cstheme="minorHAnsi"/>
                <w:lang w:val="en-US"/>
              </w:rPr>
              <w:t>typ</w:t>
            </w:r>
            <w:proofErr w:type="spellEnd"/>
            <w:r w:rsidRPr="00573E35">
              <w:rPr>
                <w:rFonts w:asciiTheme="minorHAnsi" w:eastAsia="Times New Roman" w:hAnsiTheme="minorHAnsi" w:cstheme="minorHAnsi"/>
                <w:lang w:val="en-US"/>
              </w:rPr>
              <w:t xml:space="preserve"> A (3.2 Gen 2)</w:t>
            </w:r>
            <w:r w:rsidRPr="00573E35">
              <w:rPr>
                <w:rFonts w:asciiTheme="minorHAnsi" w:eastAsia="Times New Roman" w:hAnsiTheme="minorHAnsi" w:cstheme="minorHAnsi"/>
                <w:lang w:val="en-US"/>
              </w:rPr>
              <w:br/>
              <w:t xml:space="preserve">- 1 port USB </w:t>
            </w:r>
            <w:proofErr w:type="spellStart"/>
            <w:r w:rsidRPr="00573E35">
              <w:rPr>
                <w:rFonts w:asciiTheme="minorHAnsi" w:eastAsia="Times New Roman" w:hAnsiTheme="minorHAnsi" w:cstheme="minorHAnsi"/>
                <w:lang w:val="en-US"/>
              </w:rPr>
              <w:t>typ</w:t>
            </w:r>
            <w:proofErr w:type="spellEnd"/>
            <w:r w:rsidRPr="00573E35">
              <w:rPr>
                <w:rFonts w:asciiTheme="minorHAnsi" w:eastAsia="Times New Roman" w:hAnsiTheme="minorHAnsi" w:cstheme="minorHAnsi"/>
                <w:lang w:val="en-US"/>
              </w:rPr>
              <w:t xml:space="preserve"> A (2.0)</w:t>
            </w:r>
          </w:p>
          <w:p w:rsidR="00573E35" w:rsidRPr="00573E35" w:rsidRDefault="00573E35" w:rsidP="00573E35">
            <w:pPr>
              <w:widowControl w:val="0"/>
              <w:tabs>
                <w:tab w:val="left" w:pos="286"/>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- 1 port USB typ C z wsparciem dla ładowania notebooka i </w:t>
            </w:r>
            <w:proofErr w:type="spellStart"/>
            <w:r w:rsidRPr="00573E35">
              <w:rPr>
                <w:rFonts w:asciiTheme="minorHAnsi" w:eastAsia="Times New Roman" w:hAnsiTheme="minorHAnsi" w:cstheme="minorHAnsi"/>
              </w:rPr>
              <w:t>Displayport</w:t>
            </w:r>
            <w:proofErr w:type="spellEnd"/>
          </w:p>
          <w:p w:rsidR="00573E35" w:rsidRPr="00573E35" w:rsidRDefault="00573E35" w:rsidP="00573E35">
            <w:pPr>
              <w:widowControl w:val="0"/>
              <w:tabs>
                <w:tab w:val="left" w:pos="286"/>
              </w:tabs>
              <w:autoSpaceDE w:val="0"/>
              <w:autoSpaceDN w:val="0"/>
              <w:spacing w:after="0" w:line="240" w:lineRule="auto"/>
              <w:ind w:right="75"/>
              <w:jc w:val="left"/>
              <w:rPr>
                <w:rFonts w:asciiTheme="minorHAnsi" w:eastAsia="Times New Roman" w:hAnsiTheme="minorHAnsi" w:cstheme="minorHAnsi"/>
                <w:lang w:val="en-US"/>
              </w:rPr>
            </w:pPr>
            <w:r w:rsidRPr="00573E35">
              <w:rPr>
                <w:rFonts w:asciiTheme="minorHAnsi" w:eastAsia="Times New Roman" w:hAnsiTheme="minorHAnsi" w:cstheme="minorHAnsi"/>
                <w:lang w:val="en-US"/>
              </w:rPr>
              <w:t>- 1 port HDMI</w:t>
            </w:r>
          </w:p>
          <w:p w:rsidR="00573E35" w:rsidRPr="00573E35" w:rsidRDefault="00573E35" w:rsidP="00573E35">
            <w:pPr>
              <w:widowControl w:val="0"/>
              <w:tabs>
                <w:tab w:val="left" w:pos="286"/>
              </w:tabs>
              <w:autoSpaceDE w:val="0"/>
              <w:autoSpaceDN w:val="0"/>
              <w:spacing w:after="0" w:line="240" w:lineRule="auto"/>
              <w:ind w:right="75"/>
              <w:jc w:val="left"/>
              <w:rPr>
                <w:rFonts w:asciiTheme="minorHAnsi" w:eastAsia="Times New Roman" w:hAnsiTheme="minorHAnsi" w:cstheme="minorHAnsi"/>
                <w:lang w:val="en-US"/>
              </w:rPr>
            </w:pPr>
            <w:r w:rsidRPr="00573E35">
              <w:rPr>
                <w:rFonts w:asciiTheme="minorHAnsi" w:eastAsia="Times New Roman" w:hAnsiTheme="minorHAnsi" w:cstheme="minorHAnsi"/>
                <w:lang w:val="en-US"/>
              </w:rPr>
              <w:t>- 1 port VGA</w:t>
            </w:r>
          </w:p>
          <w:p w:rsidR="00573E35" w:rsidRPr="00573E35" w:rsidRDefault="00573E35" w:rsidP="00573E35">
            <w:pPr>
              <w:widowControl w:val="0"/>
              <w:tabs>
                <w:tab w:val="left" w:pos="286"/>
              </w:tabs>
              <w:autoSpaceDE w:val="0"/>
              <w:autoSpaceDN w:val="0"/>
              <w:spacing w:after="0" w:line="240" w:lineRule="auto"/>
              <w:ind w:right="75"/>
              <w:jc w:val="left"/>
              <w:rPr>
                <w:rFonts w:asciiTheme="minorHAnsi" w:eastAsia="Times New Roman" w:hAnsiTheme="minorHAnsi" w:cstheme="minorHAnsi"/>
                <w:lang w:val="en-US"/>
              </w:rPr>
            </w:pPr>
            <w:r w:rsidRPr="00573E35">
              <w:rPr>
                <w:rFonts w:asciiTheme="minorHAnsi" w:eastAsia="Times New Roman" w:hAnsiTheme="minorHAnsi" w:cstheme="minorHAnsi"/>
                <w:lang w:val="en-US"/>
              </w:rPr>
              <w:t>- 1 port LAN RJ45</w:t>
            </w:r>
          </w:p>
          <w:p w:rsidR="00573E35" w:rsidRPr="00573E35" w:rsidRDefault="00573E35" w:rsidP="00573E35">
            <w:pPr>
              <w:widowControl w:val="0"/>
              <w:tabs>
                <w:tab w:val="left" w:pos="286"/>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- 1 port czytnika Micro SD</w:t>
            </w:r>
          </w:p>
          <w:p w:rsidR="00573E35" w:rsidRPr="00573E35" w:rsidRDefault="00573E35" w:rsidP="00573E35">
            <w:pPr>
              <w:widowControl w:val="0"/>
              <w:tabs>
                <w:tab w:val="left" w:pos="286"/>
              </w:tabs>
              <w:autoSpaceDE w:val="0"/>
              <w:autoSpaceDN w:val="0"/>
              <w:spacing w:after="0" w:line="240" w:lineRule="auto"/>
              <w:ind w:right="75"/>
              <w:jc w:val="left"/>
              <w:rPr>
                <w:rFonts w:asciiTheme="minorHAnsi" w:eastAsia="Times New Roman" w:hAnsiTheme="minorHAnsi" w:cstheme="minorHAnsi"/>
              </w:rPr>
            </w:pPr>
            <w:r w:rsidRPr="00573E35">
              <w:rPr>
                <w:rFonts w:asciiTheme="minorHAnsi" w:eastAsia="Times New Roman" w:hAnsiTheme="minorHAnsi" w:cstheme="minorHAnsi"/>
              </w:rPr>
              <w:t xml:space="preserve">- 1 port audio 3.5mm </w:t>
            </w:r>
            <w:proofErr w:type="spellStart"/>
            <w:r w:rsidRPr="00573E35">
              <w:rPr>
                <w:rFonts w:asciiTheme="minorHAnsi" w:eastAsia="Times New Roman" w:hAnsiTheme="minorHAnsi" w:cstheme="minorHAnsi"/>
              </w:rPr>
              <w:t>jack</w:t>
            </w:r>
            <w:proofErr w:type="spellEnd"/>
            <w:r w:rsidRPr="00573E35">
              <w:rPr>
                <w:rFonts w:asciiTheme="minorHAnsi" w:eastAsia="Times New Roman" w:hAnsiTheme="minorHAnsi" w:cstheme="minorHAnsi"/>
              </w:rPr>
              <w:t xml:space="preserve"> (</w:t>
            </w:r>
            <w:proofErr w:type="spellStart"/>
            <w:r w:rsidRPr="00573E35">
              <w:rPr>
                <w:rFonts w:asciiTheme="minorHAnsi" w:eastAsia="Times New Roman" w:hAnsiTheme="minorHAnsi" w:cstheme="minorHAnsi"/>
              </w:rPr>
              <w:t>combo</w:t>
            </w:r>
            <w:proofErr w:type="spellEnd"/>
            <w:r w:rsidRPr="00573E35">
              <w:rPr>
                <w:rFonts w:asciiTheme="minorHAnsi" w:eastAsia="Times New Roman" w:hAnsiTheme="minorHAnsi" w:cstheme="minorHAnsi"/>
              </w:rPr>
              <w:t xml:space="preserve"> lub osobne łącza)</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Klawiatura</w:t>
            </w:r>
          </w:p>
        </w:tc>
        <w:tc>
          <w:tcPr>
            <w:tcW w:w="8079" w:type="dxa"/>
          </w:tcPr>
          <w:p w:rsidR="00573E35" w:rsidRPr="00573E35" w:rsidRDefault="00DF25D4"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DF25D4">
              <w:rPr>
                <w:rFonts w:asciiTheme="minorHAnsi" w:eastAsia="Times New Roman" w:hAnsiTheme="minorHAnsi" w:cstheme="minorHAnsi"/>
              </w:rPr>
              <w:t>QWERTY dedykowana na rynek polski,</w:t>
            </w:r>
            <w:r>
              <w:rPr>
                <w:rFonts w:asciiTheme="minorHAnsi" w:eastAsia="Times New Roman" w:hAnsiTheme="minorHAnsi" w:cstheme="minorHAnsi"/>
              </w:rPr>
              <w:t xml:space="preserve"> z</w:t>
            </w:r>
            <w:r w:rsidRPr="00DF25D4">
              <w:rPr>
                <w:rFonts w:asciiTheme="minorHAnsi" w:eastAsia="Times New Roman" w:hAnsiTheme="minorHAnsi" w:cstheme="minorHAnsi"/>
              </w:rPr>
              <w:t xml:space="preserve"> dedykowanym blokiem numerycznym po prawej stronie, podświetlona.</w:t>
            </w:r>
          </w:p>
        </w:tc>
      </w:tr>
      <w:tr w:rsidR="00573E35" w:rsidRPr="00573E35" w:rsidTr="0095040D">
        <w:tc>
          <w:tcPr>
            <w:tcW w:w="1560" w:type="dxa"/>
          </w:tcPr>
          <w:p w:rsidR="00573E35" w:rsidRPr="00573E35" w:rsidRDefault="00573E35" w:rsidP="00573E35">
            <w:pPr>
              <w:widowControl w:val="0"/>
              <w:autoSpaceDE w:val="0"/>
              <w:autoSpaceDN w:val="0"/>
              <w:adjustRightInd w:val="0"/>
              <w:spacing w:after="0" w:line="240" w:lineRule="auto"/>
              <w:jc w:val="left"/>
              <w:rPr>
                <w:rFonts w:asciiTheme="minorHAnsi" w:eastAsia="Times New Roman" w:hAnsiTheme="minorHAnsi" w:cstheme="minorHAnsi"/>
                <w:highlight w:val="yellow"/>
              </w:rPr>
            </w:pPr>
            <w:r w:rsidRPr="00573E35">
              <w:rPr>
                <w:rFonts w:asciiTheme="minorHAnsi" w:eastAsia="Times New Roman" w:hAnsiTheme="minorHAnsi" w:cstheme="minorHAnsi"/>
              </w:rPr>
              <w:t>System operacyjny</w:t>
            </w:r>
          </w:p>
        </w:tc>
        <w:tc>
          <w:tcPr>
            <w:tcW w:w="8079" w:type="dxa"/>
          </w:tcPr>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 xml:space="preserve">Zainstalowany fabrycznie system operacyjny 64-bit w polskiej wersji językowej, klucz licencyjny zapisany trwale w BIOS umożliwiający instalację systemu operacyjnego bez potrzeby ręcznego wpisywania klucza licencyjnego. Z racji na przeznaczenie komputera dopuszcza się możliwość zaoferowania systemu operacyjnego 64-bit w wersji  </w:t>
            </w:r>
            <w:r>
              <w:rPr>
                <w:rFonts w:asciiTheme="minorHAnsi" w:eastAsia="Times New Roman" w:hAnsiTheme="minorHAnsi" w:cstheme="minorHAnsi"/>
              </w:rPr>
              <w:t>edukacyjnej</w:t>
            </w:r>
            <w:r w:rsidRPr="00573E35">
              <w:rPr>
                <w:rFonts w:asciiTheme="minorHAnsi" w:eastAsia="Times New Roman" w:hAnsiTheme="minorHAnsi" w:cstheme="minorHAnsi"/>
              </w:rPr>
              <w:t xml:space="preserve">, spełniający co najmniej następujące wymagania poprzez wbudowane </w:t>
            </w:r>
            <w:r w:rsidRPr="00573E35">
              <w:rPr>
                <w:rFonts w:asciiTheme="minorHAnsi" w:eastAsia="Times New Roman" w:hAnsiTheme="minorHAnsi" w:cstheme="minorHAnsi"/>
              </w:rPr>
              <w:lastRenderedPageBreak/>
              <w:t>mechanizmy, bez użycia dodatkowych aplikacji:</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w:t>
            </w:r>
            <w:r>
              <w:rPr>
                <w:rFonts w:asciiTheme="minorHAnsi" w:eastAsia="Times New Roman" w:hAnsiTheme="minorHAnsi" w:cstheme="minorHAnsi"/>
              </w:rPr>
              <w:t xml:space="preserve"> </w:t>
            </w:r>
            <w:r w:rsidRPr="00573E35">
              <w:rPr>
                <w:rFonts w:asciiTheme="minorHAnsi" w:eastAsia="Times New Roman" w:hAnsiTheme="minorHAnsi" w:cstheme="minorHAnsi"/>
              </w:rPr>
              <w:t>Dostępne dwa rodzaje graficznego interfejsu użytkownika:</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a.</w:t>
            </w:r>
            <w:r>
              <w:rPr>
                <w:rFonts w:asciiTheme="minorHAnsi" w:eastAsia="Times New Roman" w:hAnsiTheme="minorHAnsi" w:cstheme="minorHAnsi"/>
              </w:rPr>
              <w:t xml:space="preserve"> </w:t>
            </w:r>
            <w:r w:rsidRPr="00573E35">
              <w:rPr>
                <w:rFonts w:asciiTheme="minorHAnsi" w:eastAsia="Times New Roman" w:hAnsiTheme="minorHAnsi" w:cstheme="minorHAnsi"/>
              </w:rPr>
              <w:t>Klasyczny, umożliwiający obsługę przy pomocy klawiatury i myszy,</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b.</w:t>
            </w:r>
            <w:r>
              <w:rPr>
                <w:rFonts w:asciiTheme="minorHAnsi" w:eastAsia="Times New Roman" w:hAnsiTheme="minorHAnsi" w:cstheme="minorHAnsi"/>
              </w:rPr>
              <w:t xml:space="preserve"> </w:t>
            </w:r>
            <w:r w:rsidRPr="00573E35">
              <w:rPr>
                <w:rFonts w:asciiTheme="minorHAnsi" w:eastAsia="Times New Roman" w:hAnsiTheme="minorHAnsi" w:cstheme="minorHAnsi"/>
              </w:rPr>
              <w:t>Dotykowy umożliwiający sterowanie dotykiem na urządzeniach typu tablet lub monitorach dotykowych</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w:t>
            </w:r>
            <w:r>
              <w:rPr>
                <w:rFonts w:asciiTheme="minorHAnsi" w:eastAsia="Times New Roman" w:hAnsiTheme="minorHAnsi" w:cstheme="minorHAnsi"/>
              </w:rPr>
              <w:t xml:space="preserve"> </w:t>
            </w:r>
            <w:r w:rsidRPr="00573E35">
              <w:rPr>
                <w:rFonts w:asciiTheme="minorHAnsi" w:eastAsia="Times New Roman" w:hAnsiTheme="minorHAnsi" w:cstheme="minorHAnsi"/>
              </w:rPr>
              <w:t>Funkcje związane z obsługą komputerów typu tablet, z wbudowanym modułem „uczenia się” pisma użytkownika – obsługa języka polskiego</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w:t>
            </w:r>
            <w:r>
              <w:rPr>
                <w:rFonts w:asciiTheme="minorHAnsi" w:eastAsia="Times New Roman" w:hAnsiTheme="minorHAnsi" w:cstheme="minorHAnsi"/>
              </w:rPr>
              <w:t xml:space="preserve"> </w:t>
            </w:r>
            <w:r w:rsidRPr="00573E35">
              <w:rPr>
                <w:rFonts w:asciiTheme="minorHAnsi" w:eastAsia="Times New Roman" w:hAnsiTheme="minorHAnsi" w:cstheme="minorHAnsi"/>
              </w:rPr>
              <w:t>Interfejs użytkownika dostępny w wielu językach do wyboru – w tym polskim i angielskim</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4.</w:t>
            </w:r>
            <w:r>
              <w:rPr>
                <w:rFonts w:asciiTheme="minorHAnsi" w:eastAsia="Times New Roman" w:hAnsiTheme="minorHAnsi" w:cstheme="minorHAnsi"/>
              </w:rPr>
              <w:t xml:space="preserve"> </w:t>
            </w:r>
            <w:r w:rsidRPr="00573E35">
              <w:rPr>
                <w:rFonts w:asciiTheme="minorHAnsi" w:eastAsia="Times New Roman" w:hAnsiTheme="minorHAnsi" w:cstheme="minorHAnsi"/>
              </w:rPr>
              <w:t>Możliwość tworzenia pulpitów wirtualnych, przenoszenia aplikacji pomiędzy pulpitami i przełączanie się pomiędzy pulpitami za pomocą skrótów klawiaturowych lub GUI.</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5.</w:t>
            </w:r>
            <w:r>
              <w:rPr>
                <w:rFonts w:asciiTheme="minorHAnsi" w:eastAsia="Times New Roman" w:hAnsiTheme="minorHAnsi" w:cstheme="minorHAnsi"/>
              </w:rPr>
              <w:t xml:space="preserve"> </w:t>
            </w:r>
            <w:r w:rsidRPr="00573E35">
              <w:rPr>
                <w:rFonts w:asciiTheme="minorHAnsi" w:eastAsia="Times New Roman" w:hAnsiTheme="minorHAnsi" w:cstheme="minorHAnsi"/>
              </w:rPr>
              <w:t>Wbudowane w system operacyjny minimum dwie przeglądarki Internetowe</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6.</w:t>
            </w:r>
            <w:r>
              <w:rPr>
                <w:rFonts w:asciiTheme="minorHAnsi" w:eastAsia="Times New Roman" w:hAnsiTheme="minorHAnsi" w:cstheme="minorHAnsi"/>
              </w:rPr>
              <w:t xml:space="preserve"> </w:t>
            </w:r>
            <w:r w:rsidRPr="00573E35">
              <w:rPr>
                <w:rFonts w:asciiTheme="minorHAnsi" w:eastAsia="Times New Roman" w:hAnsiTheme="minorHAnsi" w:cstheme="minorHAns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7.</w:t>
            </w:r>
            <w:r>
              <w:rPr>
                <w:rFonts w:asciiTheme="minorHAnsi" w:eastAsia="Times New Roman" w:hAnsiTheme="minorHAnsi" w:cstheme="minorHAnsi"/>
              </w:rPr>
              <w:t xml:space="preserve"> </w:t>
            </w:r>
            <w:r w:rsidRPr="00573E35">
              <w:rPr>
                <w:rFonts w:asciiTheme="minorHAnsi" w:eastAsia="Times New Roman" w:hAnsiTheme="minorHAnsi" w:cstheme="minorHAnsi"/>
              </w:rPr>
              <w:t>Zlokalizowane w języku polskim, co najmniej następujące elementy: menu, pomoc, komunikaty systemowe, menedżer plików.</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8.</w:t>
            </w:r>
            <w:r>
              <w:rPr>
                <w:rFonts w:asciiTheme="minorHAnsi" w:eastAsia="Times New Roman" w:hAnsiTheme="minorHAnsi" w:cstheme="minorHAnsi"/>
              </w:rPr>
              <w:t xml:space="preserve"> </w:t>
            </w:r>
            <w:r w:rsidRPr="00573E35">
              <w:rPr>
                <w:rFonts w:asciiTheme="minorHAnsi" w:eastAsia="Times New Roman" w:hAnsiTheme="minorHAnsi" w:cstheme="minorHAnsi"/>
              </w:rPr>
              <w:t>Graficzne środowisko instalacji i konfiguracji dostępne w języku polskim</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9.</w:t>
            </w:r>
            <w:r>
              <w:rPr>
                <w:rFonts w:asciiTheme="minorHAnsi" w:eastAsia="Times New Roman" w:hAnsiTheme="minorHAnsi" w:cstheme="minorHAnsi"/>
              </w:rPr>
              <w:t xml:space="preserve"> </w:t>
            </w:r>
            <w:r w:rsidRPr="00573E35">
              <w:rPr>
                <w:rFonts w:asciiTheme="minorHAnsi" w:eastAsia="Times New Roman" w:hAnsiTheme="minorHAnsi" w:cstheme="minorHAnsi"/>
              </w:rPr>
              <w:t>Wbudowany system pomocy w języku polskim.</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10.Możliwość przystosowania stanowiska dla osób niepełnosprawnych (np. słabo widzących).</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11.Możliwość dokonywania aktualizacji i poprawek systemu poprzez mechanizm zarządzany przez administratora systemu Zamawiającego.</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 xml:space="preserve">12.Możliwość dostarczania poprawek do systemu operacyjnego w modelu </w:t>
            </w:r>
            <w:proofErr w:type="spellStart"/>
            <w:r w:rsidRPr="00573E35">
              <w:rPr>
                <w:rFonts w:asciiTheme="minorHAnsi" w:eastAsia="Times New Roman" w:hAnsiTheme="minorHAnsi" w:cstheme="minorHAnsi"/>
              </w:rPr>
              <w:t>peer</w:t>
            </w:r>
            <w:proofErr w:type="spellEnd"/>
            <w:r w:rsidRPr="00573E35">
              <w:rPr>
                <w:rFonts w:asciiTheme="minorHAnsi" w:eastAsia="Times New Roman" w:hAnsiTheme="minorHAnsi" w:cstheme="minorHAnsi"/>
              </w:rPr>
              <w:t>-to-</w:t>
            </w:r>
            <w:proofErr w:type="spellStart"/>
            <w:r w:rsidRPr="00573E35">
              <w:rPr>
                <w:rFonts w:asciiTheme="minorHAnsi" w:eastAsia="Times New Roman" w:hAnsiTheme="minorHAnsi" w:cstheme="minorHAnsi"/>
              </w:rPr>
              <w:t>peer</w:t>
            </w:r>
            <w:proofErr w:type="spellEnd"/>
            <w:r w:rsidRPr="00573E35">
              <w:rPr>
                <w:rFonts w:asciiTheme="minorHAnsi" w:eastAsia="Times New Roman" w:hAnsiTheme="minorHAnsi" w:cstheme="minorHAnsi"/>
              </w:rPr>
              <w:t>.</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13.Możliwość sterowania czasem dostarczania nowych wersji systemu operacyjnego, możliwość centralnego opóźniania dostarczania nowej wersji o minimum 4 miesiące.</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14.Zabezpieczony hasłem hierarchiczny dostęp do systemu, konta i profile użytkowników zarządzane zdalnie; praca systemu w trybie ochrony kont użytkowników.</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15.Możliwość dołączenia systemu do usługi katalogowej on-</w:t>
            </w:r>
            <w:proofErr w:type="spellStart"/>
            <w:r w:rsidRPr="00573E35">
              <w:rPr>
                <w:rFonts w:asciiTheme="minorHAnsi" w:eastAsia="Times New Roman" w:hAnsiTheme="minorHAnsi" w:cstheme="minorHAnsi"/>
              </w:rPr>
              <w:t>premise</w:t>
            </w:r>
            <w:proofErr w:type="spellEnd"/>
            <w:r w:rsidRPr="00573E35">
              <w:rPr>
                <w:rFonts w:asciiTheme="minorHAnsi" w:eastAsia="Times New Roman" w:hAnsiTheme="minorHAnsi" w:cstheme="minorHAnsi"/>
              </w:rPr>
              <w:t xml:space="preserve"> lub w chmurze.</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16.Umożliwienie zablokowania urządzenia w ramach danego konta tylko do uruchamiania wybranej aplikacji - tryb "kiosk".</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17.Możliwość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18.Zdalna pomoc i współdzielenie aplikacji – możliwość zdalnego przejęcia sesji zalogowanego użytkownika celem rozwiązania problemu z komputerem.</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 xml:space="preserve">19.Transakcyjny system plików pozwalający na stosowanie przydziałów (ang. </w:t>
            </w:r>
            <w:proofErr w:type="spellStart"/>
            <w:r w:rsidRPr="00573E35">
              <w:rPr>
                <w:rFonts w:asciiTheme="minorHAnsi" w:eastAsia="Times New Roman" w:hAnsiTheme="minorHAnsi" w:cstheme="minorHAnsi"/>
              </w:rPr>
              <w:t>quota</w:t>
            </w:r>
            <w:proofErr w:type="spellEnd"/>
            <w:r w:rsidRPr="00573E35">
              <w:rPr>
                <w:rFonts w:asciiTheme="minorHAnsi" w:eastAsia="Times New Roman" w:hAnsiTheme="minorHAnsi" w:cstheme="minorHAnsi"/>
              </w:rPr>
              <w:t>) na dysku dla użytkowników oraz zapewniający większą niezawodność i pozwalający tworzyć kopie zapasowe.</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20.Oprogramowanie dla tworzenia kopii zapasowych (Backup); automatyczne wykonywanie kopii plików z możliwością automatycznego przywrócenia wersji wcześniejszej.</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21.Możliwość przywracania obrazu plików systemowych do uprzednio zapisanej postaci.</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22.Możliwość przywracania systemu operacyjnego do stanu początkowego z pozostawieniem plików użytkownika.</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lastRenderedPageBreak/>
              <w:t>23.Możliwość blokowania lub dopuszczania dowolnych urządzeń peryferyjnych za pomocą polityk grupowych (np. przy użyciu numerów identyfikacyjnych sprzętu)."</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 xml:space="preserve">24.Wbudowany mechanizm wirtualizacji typu </w:t>
            </w:r>
            <w:proofErr w:type="spellStart"/>
            <w:r w:rsidRPr="00573E35">
              <w:rPr>
                <w:rFonts w:asciiTheme="minorHAnsi" w:eastAsia="Times New Roman" w:hAnsiTheme="minorHAnsi" w:cstheme="minorHAnsi"/>
              </w:rPr>
              <w:t>hypervisor</w:t>
            </w:r>
            <w:proofErr w:type="spellEnd"/>
            <w:r w:rsidRPr="00573E35">
              <w:rPr>
                <w:rFonts w:asciiTheme="minorHAnsi" w:eastAsia="Times New Roman" w:hAnsiTheme="minorHAnsi" w:cstheme="minorHAnsi"/>
              </w:rPr>
              <w:t>."</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25.Wbudowana możliwość zdalnego dostępu do systemu i pracy zdalnej z wykorzystaniem pełnego interfejsu graficznego.</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26.Dostępność bezpłatnych biuletynów bezpieczeństwa związanych z działaniem systemu operacyjnego.</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27.Wbudowana zapora internetowa (firewall) dla ochrony połączeń internetowych, zintegrowana z systemem konsola do zarządzania ustawieniami zapory i regułami IP v4 i v6.</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28.Identyfikacja sieci komputerowych, do których jest podłączony system operacyjny, zapamiętywanie ustawień i przypisywanie do min. 3 kategorii bezpieczeństwa (z predefiniowanymi odpowiednio do kategorii ustawieniami zapory sieciowej, udostępniania plików itp.).</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29.Możliwość zdefiniowania zarządzanych aplikacji w taki sposób aby automatycznie szyfrowały pliki na poziomie systemu plików. Blokowanie bezpośredniego kopiowania treści między aplikacjami zarządzanymi a niezarządzanymi.</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30.Wbudowany system uwierzytelnienia dwuskładnikowego oparty o certyfikat lub klucz prywatny oraz PIN lub uwierzytelnienie biometryczne.</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31.Wbudowane mechanizmy ochrony antywirusowej i przeciw złośliwemu oprogramowaniu z zapewnionymi bezpłatnymi aktualizacjami.</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32.Wbudowany system szyfrowania dysku twardego ze wsparciem modułu TPM</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33.Możliwość tworzenia i przechowywania kopii zapasowych kluczy odzyskiwania do szyfrowania dysku w usługach katalogowych.</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34.Możliwość tworzenia wirtualnych kart inteligentnych.</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 xml:space="preserve">35.Wsparcie dla </w:t>
            </w:r>
            <w:proofErr w:type="spellStart"/>
            <w:r w:rsidRPr="00573E35">
              <w:rPr>
                <w:rFonts w:asciiTheme="minorHAnsi" w:eastAsia="Times New Roman" w:hAnsiTheme="minorHAnsi" w:cstheme="minorHAnsi"/>
              </w:rPr>
              <w:t>firmware</w:t>
            </w:r>
            <w:proofErr w:type="spellEnd"/>
            <w:r w:rsidRPr="00573E35">
              <w:rPr>
                <w:rFonts w:asciiTheme="minorHAnsi" w:eastAsia="Times New Roman" w:hAnsiTheme="minorHAnsi" w:cstheme="minorHAnsi"/>
              </w:rPr>
              <w:t xml:space="preserve"> UEFI i funkcji bezpiecznego rozruchu (</w:t>
            </w:r>
            <w:proofErr w:type="spellStart"/>
            <w:r w:rsidRPr="00573E35">
              <w:rPr>
                <w:rFonts w:asciiTheme="minorHAnsi" w:eastAsia="Times New Roman" w:hAnsiTheme="minorHAnsi" w:cstheme="minorHAnsi"/>
              </w:rPr>
              <w:t>Secure</w:t>
            </w:r>
            <w:proofErr w:type="spellEnd"/>
            <w:r w:rsidRPr="00573E35">
              <w:rPr>
                <w:rFonts w:asciiTheme="minorHAnsi" w:eastAsia="Times New Roman" w:hAnsiTheme="minorHAnsi" w:cstheme="minorHAnsi"/>
              </w:rPr>
              <w:t xml:space="preserve"> </w:t>
            </w:r>
            <w:proofErr w:type="spellStart"/>
            <w:r w:rsidRPr="00573E35">
              <w:rPr>
                <w:rFonts w:asciiTheme="minorHAnsi" w:eastAsia="Times New Roman" w:hAnsiTheme="minorHAnsi" w:cstheme="minorHAnsi"/>
              </w:rPr>
              <w:t>Boot</w:t>
            </w:r>
            <w:proofErr w:type="spellEnd"/>
            <w:r w:rsidRPr="00573E35">
              <w:rPr>
                <w:rFonts w:asciiTheme="minorHAnsi" w:eastAsia="Times New Roman" w:hAnsiTheme="minorHAnsi" w:cstheme="minorHAnsi"/>
              </w:rPr>
              <w:t>)</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 xml:space="preserve">36.Wbudowany w system, wykorzystywany automatycznie przez wbudowane przeglądarki filtr </w:t>
            </w:r>
            <w:proofErr w:type="spellStart"/>
            <w:r w:rsidRPr="00573E35">
              <w:rPr>
                <w:rFonts w:asciiTheme="minorHAnsi" w:eastAsia="Times New Roman" w:hAnsiTheme="minorHAnsi" w:cstheme="minorHAnsi"/>
              </w:rPr>
              <w:t>reputacyjny</w:t>
            </w:r>
            <w:proofErr w:type="spellEnd"/>
            <w:r w:rsidRPr="00573E35">
              <w:rPr>
                <w:rFonts w:asciiTheme="minorHAnsi" w:eastAsia="Times New Roman" w:hAnsiTheme="minorHAnsi" w:cstheme="minorHAnsi"/>
              </w:rPr>
              <w:t xml:space="preserve"> URL.</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37.Wsparcie dla IPSEC oparte na politykach – wdrażanie IPSEC oparte na zestawach reguł definiujących ustawienia zarządzanych w sposób centralny.</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38.Mechanizmy logowania w oparciu o:</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Pr>
                <w:rFonts w:asciiTheme="minorHAnsi" w:eastAsia="Times New Roman" w:hAnsiTheme="minorHAnsi" w:cstheme="minorHAnsi"/>
              </w:rPr>
              <w:t xml:space="preserve">a. </w:t>
            </w:r>
            <w:r w:rsidRPr="00573E35">
              <w:rPr>
                <w:rFonts w:asciiTheme="minorHAnsi" w:eastAsia="Times New Roman" w:hAnsiTheme="minorHAnsi" w:cstheme="minorHAnsi"/>
              </w:rPr>
              <w:t>Login i hasło,</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b.</w:t>
            </w:r>
            <w:r>
              <w:rPr>
                <w:rFonts w:asciiTheme="minorHAnsi" w:eastAsia="Times New Roman" w:hAnsiTheme="minorHAnsi" w:cstheme="minorHAnsi"/>
              </w:rPr>
              <w:t xml:space="preserve"> </w:t>
            </w:r>
            <w:r w:rsidRPr="00573E35">
              <w:rPr>
                <w:rFonts w:asciiTheme="minorHAnsi" w:eastAsia="Times New Roman" w:hAnsiTheme="minorHAnsi" w:cstheme="minorHAnsi"/>
              </w:rPr>
              <w:t>Karty inteligentne i certyfikaty (</w:t>
            </w:r>
            <w:proofErr w:type="spellStart"/>
            <w:r w:rsidRPr="00573E35">
              <w:rPr>
                <w:rFonts w:asciiTheme="minorHAnsi" w:eastAsia="Times New Roman" w:hAnsiTheme="minorHAnsi" w:cstheme="minorHAnsi"/>
              </w:rPr>
              <w:t>smartcard</w:t>
            </w:r>
            <w:proofErr w:type="spellEnd"/>
            <w:r w:rsidRPr="00573E35">
              <w:rPr>
                <w:rFonts w:asciiTheme="minorHAnsi" w:eastAsia="Times New Roman" w:hAnsiTheme="minorHAnsi" w:cstheme="minorHAnsi"/>
              </w:rPr>
              <w:t>),</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c.</w:t>
            </w:r>
            <w:r>
              <w:rPr>
                <w:rFonts w:asciiTheme="minorHAnsi" w:eastAsia="Times New Roman" w:hAnsiTheme="minorHAnsi" w:cstheme="minorHAnsi"/>
              </w:rPr>
              <w:t xml:space="preserve"> </w:t>
            </w:r>
            <w:r w:rsidRPr="00573E35">
              <w:rPr>
                <w:rFonts w:asciiTheme="minorHAnsi" w:eastAsia="Times New Roman" w:hAnsiTheme="minorHAnsi" w:cstheme="minorHAnsi"/>
              </w:rPr>
              <w:t>Wirtualne karty inteligentne i certyfikaty (logowanie w oparciu o certyfikat chroniony poprzez moduł TPM),</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d.</w:t>
            </w:r>
            <w:r>
              <w:rPr>
                <w:rFonts w:asciiTheme="minorHAnsi" w:eastAsia="Times New Roman" w:hAnsiTheme="minorHAnsi" w:cstheme="minorHAnsi"/>
              </w:rPr>
              <w:t xml:space="preserve"> </w:t>
            </w:r>
            <w:r w:rsidRPr="00573E35">
              <w:rPr>
                <w:rFonts w:asciiTheme="minorHAnsi" w:eastAsia="Times New Roman" w:hAnsiTheme="minorHAnsi" w:cstheme="minorHAnsi"/>
              </w:rPr>
              <w:t>Certyfikat/Klucz i PIN</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e.</w:t>
            </w:r>
            <w:r>
              <w:rPr>
                <w:rFonts w:asciiTheme="minorHAnsi" w:eastAsia="Times New Roman" w:hAnsiTheme="minorHAnsi" w:cstheme="minorHAnsi"/>
              </w:rPr>
              <w:t xml:space="preserve"> </w:t>
            </w:r>
            <w:r w:rsidRPr="00573E35">
              <w:rPr>
                <w:rFonts w:asciiTheme="minorHAnsi" w:eastAsia="Times New Roman" w:hAnsiTheme="minorHAnsi" w:cstheme="minorHAnsi"/>
              </w:rPr>
              <w:t>Certyfikat/Klucz i uwierzytelnienie biometryczne</w:t>
            </w:r>
          </w:p>
          <w:p w:rsidR="00573E35" w:rsidRPr="00573E35" w:rsidRDefault="00573E35" w:rsidP="00573E35">
            <w:pPr>
              <w:widowControl w:val="0"/>
              <w:autoSpaceDE w:val="0"/>
              <w:autoSpaceDN w:val="0"/>
              <w:adjustRightInd w:val="0"/>
              <w:spacing w:after="0" w:line="240" w:lineRule="auto"/>
              <w:ind w:left="129" w:right="75"/>
              <w:jc w:val="left"/>
              <w:rPr>
                <w:rFonts w:asciiTheme="minorHAnsi" w:eastAsia="Times New Roman" w:hAnsiTheme="minorHAnsi" w:cstheme="minorHAnsi"/>
              </w:rPr>
            </w:pPr>
            <w:r w:rsidRPr="00573E35">
              <w:rPr>
                <w:rFonts w:asciiTheme="minorHAnsi" w:eastAsia="Times New Roman" w:hAnsiTheme="minorHAnsi" w:cstheme="minorHAnsi"/>
              </w:rPr>
              <w:t>39.Wbudowany agent do zbierania danych na temat zagrożeń na stacji roboczej</w:t>
            </w:r>
          </w:p>
        </w:tc>
      </w:tr>
    </w:tbl>
    <w:p w:rsidR="00573E35" w:rsidRPr="00323087" w:rsidRDefault="00573E35" w:rsidP="00573E35">
      <w:pPr>
        <w:rPr>
          <w:rFonts w:asciiTheme="minorHAnsi" w:hAnsiTheme="minorHAnsi" w:cstheme="minorHAnsi"/>
          <w:sz w:val="24"/>
          <w:szCs w:val="24"/>
        </w:rPr>
      </w:pPr>
    </w:p>
    <w:p w:rsidR="00573E35" w:rsidRDefault="00573E35" w:rsidP="00DC133C">
      <w:pPr>
        <w:spacing w:after="0" w:line="240" w:lineRule="auto"/>
        <w:jc w:val="left"/>
        <w:rPr>
          <w:rFonts w:asciiTheme="minorHAnsi" w:hAnsiTheme="minorHAnsi" w:cstheme="minorHAnsi"/>
          <w:color w:val="auto"/>
          <w:sz w:val="24"/>
          <w:szCs w:val="24"/>
        </w:rPr>
      </w:pPr>
    </w:p>
    <w:p w:rsidR="00DC133C" w:rsidRDefault="00DC133C" w:rsidP="00DC133C">
      <w:pPr>
        <w:spacing w:after="0" w:line="240" w:lineRule="auto"/>
        <w:jc w:val="left"/>
        <w:rPr>
          <w:rFonts w:asciiTheme="minorHAnsi" w:hAnsiTheme="minorHAnsi" w:cstheme="minorHAnsi"/>
          <w:color w:val="auto"/>
          <w:sz w:val="24"/>
          <w:szCs w:val="24"/>
        </w:rPr>
      </w:pPr>
    </w:p>
    <w:p w:rsidR="00DC133C" w:rsidRPr="00DC133C" w:rsidRDefault="00DC133C" w:rsidP="00DC133C">
      <w:pPr>
        <w:spacing w:after="0" w:line="240" w:lineRule="auto"/>
        <w:jc w:val="left"/>
        <w:rPr>
          <w:rFonts w:asciiTheme="minorHAnsi" w:hAnsiTheme="minorHAnsi" w:cstheme="minorHAnsi"/>
          <w:color w:val="auto"/>
          <w:sz w:val="24"/>
          <w:szCs w:val="24"/>
        </w:rPr>
      </w:pPr>
    </w:p>
    <w:sectPr w:rsidR="00DC133C" w:rsidRPr="00DC133C" w:rsidSect="00CE3A96">
      <w:headerReference w:type="even" r:id="rId9"/>
      <w:headerReference w:type="default" r:id="rId10"/>
      <w:footerReference w:type="even" r:id="rId11"/>
      <w:footerReference w:type="default" r:id="rId12"/>
      <w:headerReference w:type="first" r:id="rId13"/>
      <w:footerReference w:type="first" r:id="rId14"/>
      <w:pgSz w:w="11900" w:h="16840"/>
      <w:pgMar w:top="567"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52" w:rsidRDefault="00E57052">
      <w:pPr>
        <w:spacing w:after="0" w:line="240" w:lineRule="auto"/>
      </w:pPr>
      <w:r>
        <w:separator/>
      </w:r>
    </w:p>
  </w:endnote>
  <w:endnote w:type="continuationSeparator" w:id="0">
    <w:p w:rsidR="00E57052" w:rsidRDefault="00E5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0D" w:rsidRDefault="0095040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0D" w:rsidRPr="00D73C54" w:rsidRDefault="0095040D" w:rsidP="00D73C54">
    <w:pPr>
      <w:pStyle w:val="Stopka"/>
      <w:jc w:val="center"/>
      <w:rPr>
        <w:sz w:val="20"/>
      </w:rPr>
    </w:pPr>
    <w:r w:rsidRPr="009D0BCA">
      <w:rPr>
        <w:sz w:val="16"/>
        <w:szCs w:val="20"/>
      </w:rPr>
      <w:t>Projekt „Cyfrowa Gmina” finansowany jest ze środków Europejskiego Funduszu Rozwoju Regionalnego w ramach Programu Operacyjnego Polska Cyfrowa na lata 2014 - 2020, II Osi V „Rozwój cyfrowy JST oraz wzmocnienie cyfrowej odporności na zagrożenia - REACT-EU”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0D" w:rsidRDefault="0095040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52" w:rsidRDefault="00E57052">
      <w:pPr>
        <w:spacing w:after="0" w:line="240" w:lineRule="auto"/>
      </w:pPr>
      <w:r>
        <w:separator/>
      </w:r>
    </w:p>
  </w:footnote>
  <w:footnote w:type="continuationSeparator" w:id="0">
    <w:p w:rsidR="00E57052" w:rsidRDefault="00E57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0D" w:rsidRDefault="0095040D">
    <w:pPr>
      <w:tabs>
        <w:tab w:val="center" w:pos="7368"/>
      </w:tabs>
      <w:spacing w:after="0" w:line="259" w:lineRule="auto"/>
      <w:ind w:left="0" w:firstLine="0"/>
      <w:jc w:val="left"/>
    </w:pPr>
    <w:r>
      <w:t xml:space="preserve">ZP.271.5.2021.SS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0D" w:rsidRDefault="0095040D">
    <w:pPr>
      <w:tabs>
        <w:tab w:val="center" w:pos="7368"/>
      </w:tabs>
      <w:spacing w:after="0" w:line="259" w:lineRule="auto"/>
      <w:ind w:left="0" w:firstLine="0"/>
      <w:jc w:val="left"/>
      <w:rPr>
        <w:b/>
      </w:rPr>
    </w:pPr>
    <w:r>
      <w:rPr>
        <w:rFonts w:ascii="Cambria" w:hAnsi="Cambria" w:cs="Cambria"/>
        <w:b/>
        <w:noProof/>
      </w:rPr>
      <w:drawing>
        <wp:inline distT="0" distB="0" distL="0" distR="0">
          <wp:extent cx="6267450" cy="628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4" b="-24"/>
                  <a:stretch>
                    <a:fillRect/>
                  </a:stretch>
                </pic:blipFill>
                <pic:spPr bwMode="auto">
                  <a:xfrm>
                    <a:off x="0" y="0"/>
                    <a:ext cx="6267450" cy="628650"/>
                  </a:xfrm>
                  <a:prstGeom prst="rect">
                    <a:avLst/>
                  </a:prstGeom>
                  <a:solidFill>
                    <a:srgbClr val="FFFFFF">
                      <a:alpha val="0"/>
                    </a:srgbClr>
                  </a:solidFill>
                  <a:ln>
                    <a:noFill/>
                  </a:ln>
                </pic:spPr>
              </pic:pic>
            </a:graphicData>
          </a:graphic>
        </wp:inline>
      </w:drawing>
    </w:r>
  </w:p>
  <w:p w:rsidR="0095040D" w:rsidRDefault="0095040D">
    <w:pPr>
      <w:tabs>
        <w:tab w:val="center" w:pos="7368"/>
      </w:tabs>
      <w:spacing w:after="0" w:line="259" w:lineRule="auto"/>
      <w:ind w:left="0" w:firstLine="0"/>
      <w:jc w:val="left"/>
    </w:pPr>
    <w:r>
      <w:rPr>
        <w:b/>
      </w:rPr>
      <w:t>IN.ZP.271.5.2022</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0D" w:rsidRDefault="0095040D">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1" w15:restartNumberingAfterBreak="0">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3" w15:restartNumberingAfterBreak="0">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4" w15:restartNumberingAfterBreak="0">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5"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20"/>
    <w:multiLevelType w:val="multilevel"/>
    <w:tmpl w:val="12D4A298"/>
    <w:name w:val="WW8Num32"/>
    <w:lvl w:ilvl="0">
      <w:start w:val="1"/>
      <w:numFmt w:val="decimal"/>
      <w:lvlText w:val="%1."/>
      <w:lvlJc w:val="left"/>
      <w:pPr>
        <w:tabs>
          <w:tab w:val="num" w:pos="1440"/>
        </w:tabs>
        <w:ind w:left="1440" w:hanging="360"/>
      </w:pPr>
      <w:rPr>
        <w:rFonts w:cs="Times New Roman"/>
        <w:b w:val="0"/>
        <w:i w:val="0"/>
        <w:color w:val="auto"/>
        <w:sz w:val="20"/>
        <w:szCs w:val="22"/>
      </w:rPr>
    </w:lvl>
    <w:lvl w:ilvl="1">
      <w:start w:val="1"/>
      <w:numFmt w:val="decimal"/>
      <w:lvlText w:val="%2)"/>
      <w:lvlJc w:val="left"/>
      <w:pPr>
        <w:tabs>
          <w:tab w:val="num" w:pos="1440"/>
        </w:tabs>
        <w:ind w:left="1440" w:hanging="360"/>
      </w:pPr>
      <w:rPr>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7"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8218D6"/>
    <w:multiLevelType w:val="hybridMultilevel"/>
    <w:tmpl w:val="4580BCFE"/>
    <w:lvl w:ilvl="0" w:tplc="DD663E2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2"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97BB7"/>
    <w:multiLevelType w:val="hybridMultilevel"/>
    <w:tmpl w:val="C7B8765A"/>
    <w:lvl w:ilvl="0" w:tplc="C67ABA88">
      <w:start w:val="1"/>
      <w:numFmt w:val="decimal"/>
      <w:lvlText w:val="%1)"/>
      <w:lvlJc w:val="left"/>
      <w:pPr>
        <w:ind w:left="1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6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7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FD1B1D"/>
    <w:multiLevelType w:val="multilevel"/>
    <w:tmpl w:val="0415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6"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6746B8"/>
    <w:multiLevelType w:val="hybridMultilevel"/>
    <w:tmpl w:val="857A3078"/>
    <w:lvl w:ilvl="0" w:tplc="EEF60136">
      <w:start w:val="1"/>
      <w:numFmt w:val="decimal"/>
      <w:lvlText w:val="%1)"/>
      <w:lvlJc w:val="left"/>
      <w:pPr>
        <w:ind w:left="1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4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6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4"/>
  </w:num>
  <w:num w:numId="3">
    <w:abstractNumId w:val="21"/>
  </w:num>
  <w:num w:numId="4">
    <w:abstractNumId w:val="19"/>
  </w:num>
  <w:num w:numId="5">
    <w:abstractNumId w:val="18"/>
  </w:num>
  <w:num w:numId="6">
    <w:abstractNumId w:val="20"/>
  </w:num>
  <w:num w:numId="7">
    <w:abstractNumId w:val="22"/>
  </w:num>
  <w:num w:numId="8">
    <w:abstractNumId w:val="10"/>
  </w:num>
  <w:num w:numId="9">
    <w:abstractNumId w:val="7"/>
  </w:num>
  <w:num w:numId="10">
    <w:abstractNumId w:val="13"/>
  </w:num>
  <w:num w:numId="11">
    <w:abstractNumId w:val="17"/>
  </w:num>
  <w:num w:numId="12">
    <w:abstractNumId w:val="8"/>
  </w:num>
  <w:num w:numId="13">
    <w:abstractNumId w:val="12"/>
  </w:num>
  <w:num w:numId="14">
    <w:abstractNumId w:val="9"/>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02929"/>
    <w:rsid w:val="00012211"/>
    <w:rsid w:val="0001478C"/>
    <w:rsid w:val="00031CAC"/>
    <w:rsid w:val="000367E8"/>
    <w:rsid w:val="00047529"/>
    <w:rsid w:val="00067151"/>
    <w:rsid w:val="00067665"/>
    <w:rsid w:val="00072910"/>
    <w:rsid w:val="00087732"/>
    <w:rsid w:val="00095BF0"/>
    <w:rsid w:val="000A3EC2"/>
    <w:rsid w:val="000B0B43"/>
    <w:rsid w:val="000C0575"/>
    <w:rsid w:val="000C22C9"/>
    <w:rsid w:val="000C57E5"/>
    <w:rsid w:val="000E5F90"/>
    <w:rsid w:val="000E615F"/>
    <w:rsid w:val="000F1E9C"/>
    <w:rsid w:val="001136D0"/>
    <w:rsid w:val="00132C44"/>
    <w:rsid w:val="00146A5D"/>
    <w:rsid w:val="00147316"/>
    <w:rsid w:val="00147726"/>
    <w:rsid w:val="0016588E"/>
    <w:rsid w:val="0019422C"/>
    <w:rsid w:val="00194CF8"/>
    <w:rsid w:val="001A32E1"/>
    <w:rsid w:val="001A7B86"/>
    <w:rsid w:val="001B36CB"/>
    <w:rsid w:val="001B7A6C"/>
    <w:rsid w:val="001C40FA"/>
    <w:rsid w:val="001C58DB"/>
    <w:rsid w:val="001D2C1B"/>
    <w:rsid w:val="001D6821"/>
    <w:rsid w:val="001E366A"/>
    <w:rsid w:val="001E7F7D"/>
    <w:rsid w:val="001F4A8A"/>
    <w:rsid w:val="0020058E"/>
    <w:rsid w:val="00202667"/>
    <w:rsid w:val="002069BC"/>
    <w:rsid w:val="00217D69"/>
    <w:rsid w:val="00222FC9"/>
    <w:rsid w:val="002254FF"/>
    <w:rsid w:val="0023030D"/>
    <w:rsid w:val="00234483"/>
    <w:rsid w:val="0024289A"/>
    <w:rsid w:val="00246C04"/>
    <w:rsid w:val="00247CC3"/>
    <w:rsid w:val="0025554A"/>
    <w:rsid w:val="00256CDD"/>
    <w:rsid w:val="00262281"/>
    <w:rsid w:val="00270777"/>
    <w:rsid w:val="002725B3"/>
    <w:rsid w:val="00292B79"/>
    <w:rsid w:val="002B0597"/>
    <w:rsid w:val="002B461A"/>
    <w:rsid w:val="002D1A59"/>
    <w:rsid w:val="002D791B"/>
    <w:rsid w:val="002F41CB"/>
    <w:rsid w:val="003039F3"/>
    <w:rsid w:val="003051F8"/>
    <w:rsid w:val="00307F46"/>
    <w:rsid w:val="003211C5"/>
    <w:rsid w:val="00353D1A"/>
    <w:rsid w:val="00355207"/>
    <w:rsid w:val="00363B86"/>
    <w:rsid w:val="003640D8"/>
    <w:rsid w:val="00367E8A"/>
    <w:rsid w:val="00375717"/>
    <w:rsid w:val="00396B77"/>
    <w:rsid w:val="003A6610"/>
    <w:rsid w:val="003B0ECF"/>
    <w:rsid w:val="003B137B"/>
    <w:rsid w:val="003C5B5B"/>
    <w:rsid w:val="003C628F"/>
    <w:rsid w:val="003C7C8D"/>
    <w:rsid w:val="003D3224"/>
    <w:rsid w:val="003E558E"/>
    <w:rsid w:val="0041358F"/>
    <w:rsid w:val="004217C0"/>
    <w:rsid w:val="00427036"/>
    <w:rsid w:val="0045546A"/>
    <w:rsid w:val="00460AC3"/>
    <w:rsid w:val="00477B2A"/>
    <w:rsid w:val="00485D91"/>
    <w:rsid w:val="004A6891"/>
    <w:rsid w:val="004B56BE"/>
    <w:rsid w:val="004E25DC"/>
    <w:rsid w:val="004E6968"/>
    <w:rsid w:val="00512E9D"/>
    <w:rsid w:val="00514CD5"/>
    <w:rsid w:val="00517640"/>
    <w:rsid w:val="00520C62"/>
    <w:rsid w:val="005507D8"/>
    <w:rsid w:val="00561E7E"/>
    <w:rsid w:val="005665DF"/>
    <w:rsid w:val="005700E1"/>
    <w:rsid w:val="00573E35"/>
    <w:rsid w:val="00582E40"/>
    <w:rsid w:val="00584EF0"/>
    <w:rsid w:val="00593C5A"/>
    <w:rsid w:val="005B1E46"/>
    <w:rsid w:val="005B7938"/>
    <w:rsid w:val="005C774C"/>
    <w:rsid w:val="005D4D9F"/>
    <w:rsid w:val="005D7E6C"/>
    <w:rsid w:val="005E5465"/>
    <w:rsid w:val="005F0910"/>
    <w:rsid w:val="005F2E12"/>
    <w:rsid w:val="005F3555"/>
    <w:rsid w:val="005F4E46"/>
    <w:rsid w:val="00602550"/>
    <w:rsid w:val="00621ECD"/>
    <w:rsid w:val="006251D0"/>
    <w:rsid w:val="006414B4"/>
    <w:rsid w:val="0068185D"/>
    <w:rsid w:val="00686AEA"/>
    <w:rsid w:val="006A20F5"/>
    <w:rsid w:val="006A7905"/>
    <w:rsid w:val="006A7A3D"/>
    <w:rsid w:val="006B354C"/>
    <w:rsid w:val="006C7E65"/>
    <w:rsid w:val="006D53A2"/>
    <w:rsid w:val="006E0DD6"/>
    <w:rsid w:val="006E3FFB"/>
    <w:rsid w:val="006E46C7"/>
    <w:rsid w:val="006E79D9"/>
    <w:rsid w:val="006F2D3C"/>
    <w:rsid w:val="006F3141"/>
    <w:rsid w:val="006F69C6"/>
    <w:rsid w:val="0070256C"/>
    <w:rsid w:val="00703A75"/>
    <w:rsid w:val="00706AB2"/>
    <w:rsid w:val="0071018B"/>
    <w:rsid w:val="007124B1"/>
    <w:rsid w:val="00721E65"/>
    <w:rsid w:val="00733AE0"/>
    <w:rsid w:val="00734308"/>
    <w:rsid w:val="00737C96"/>
    <w:rsid w:val="007409E7"/>
    <w:rsid w:val="00741773"/>
    <w:rsid w:val="00762364"/>
    <w:rsid w:val="0077177F"/>
    <w:rsid w:val="0077264B"/>
    <w:rsid w:val="007849B2"/>
    <w:rsid w:val="007922BB"/>
    <w:rsid w:val="0079376B"/>
    <w:rsid w:val="007A31CA"/>
    <w:rsid w:val="007C0456"/>
    <w:rsid w:val="007C20C2"/>
    <w:rsid w:val="007D3780"/>
    <w:rsid w:val="007D4CBD"/>
    <w:rsid w:val="007E2167"/>
    <w:rsid w:val="007E6307"/>
    <w:rsid w:val="007F7631"/>
    <w:rsid w:val="00805A0F"/>
    <w:rsid w:val="00820271"/>
    <w:rsid w:val="00820C59"/>
    <w:rsid w:val="00824F05"/>
    <w:rsid w:val="00827651"/>
    <w:rsid w:val="00830A4D"/>
    <w:rsid w:val="0086247C"/>
    <w:rsid w:val="008A1C5B"/>
    <w:rsid w:val="008A32E1"/>
    <w:rsid w:val="008A6627"/>
    <w:rsid w:val="008B65DB"/>
    <w:rsid w:val="008D3C60"/>
    <w:rsid w:val="008D5E07"/>
    <w:rsid w:val="008F5CF6"/>
    <w:rsid w:val="008F6B11"/>
    <w:rsid w:val="00912C72"/>
    <w:rsid w:val="00913184"/>
    <w:rsid w:val="00921497"/>
    <w:rsid w:val="00932DB6"/>
    <w:rsid w:val="00933C98"/>
    <w:rsid w:val="0094241A"/>
    <w:rsid w:val="009436E8"/>
    <w:rsid w:val="0094537E"/>
    <w:rsid w:val="0095040D"/>
    <w:rsid w:val="009525B0"/>
    <w:rsid w:val="00957B8A"/>
    <w:rsid w:val="009908D5"/>
    <w:rsid w:val="00992459"/>
    <w:rsid w:val="009A10A4"/>
    <w:rsid w:val="009A3376"/>
    <w:rsid w:val="009A447E"/>
    <w:rsid w:val="009B74F2"/>
    <w:rsid w:val="009C1984"/>
    <w:rsid w:val="00A06BFA"/>
    <w:rsid w:val="00A12AFC"/>
    <w:rsid w:val="00A16DFE"/>
    <w:rsid w:val="00A24CBB"/>
    <w:rsid w:val="00A26F53"/>
    <w:rsid w:val="00A433C9"/>
    <w:rsid w:val="00A47560"/>
    <w:rsid w:val="00A54C7E"/>
    <w:rsid w:val="00A571B0"/>
    <w:rsid w:val="00A66681"/>
    <w:rsid w:val="00A70525"/>
    <w:rsid w:val="00A7434C"/>
    <w:rsid w:val="00A77250"/>
    <w:rsid w:val="00A81A51"/>
    <w:rsid w:val="00A85DEC"/>
    <w:rsid w:val="00A94A26"/>
    <w:rsid w:val="00A9513A"/>
    <w:rsid w:val="00AA6A43"/>
    <w:rsid w:val="00AC3144"/>
    <w:rsid w:val="00AE0EDD"/>
    <w:rsid w:val="00AF5234"/>
    <w:rsid w:val="00B10402"/>
    <w:rsid w:val="00B141B9"/>
    <w:rsid w:val="00B261A9"/>
    <w:rsid w:val="00B33DD7"/>
    <w:rsid w:val="00B403EF"/>
    <w:rsid w:val="00B43DE3"/>
    <w:rsid w:val="00B47424"/>
    <w:rsid w:val="00B518A5"/>
    <w:rsid w:val="00B60052"/>
    <w:rsid w:val="00B72B37"/>
    <w:rsid w:val="00B83AB3"/>
    <w:rsid w:val="00B94E47"/>
    <w:rsid w:val="00BC2006"/>
    <w:rsid w:val="00BC70F0"/>
    <w:rsid w:val="00BD4DC2"/>
    <w:rsid w:val="00BF3656"/>
    <w:rsid w:val="00C05842"/>
    <w:rsid w:val="00C2117A"/>
    <w:rsid w:val="00C262F5"/>
    <w:rsid w:val="00C26872"/>
    <w:rsid w:val="00C426DE"/>
    <w:rsid w:val="00C42B18"/>
    <w:rsid w:val="00C43941"/>
    <w:rsid w:val="00C6223C"/>
    <w:rsid w:val="00C67E26"/>
    <w:rsid w:val="00C75612"/>
    <w:rsid w:val="00C762E0"/>
    <w:rsid w:val="00C86B6C"/>
    <w:rsid w:val="00C8791A"/>
    <w:rsid w:val="00C92FFB"/>
    <w:rsid w:val="00C97D03"/>
    <w:rsid w:val="00CA3A9D"/>
    <w:rsid w:val="00CA63BA"/>
    <w:rsid w:val="00CB21AF"/>
    <w:rsid w:val="00CC368B"/>
    <w:rsid w:val="00CC5A0C"/>
    <w:rsid w:val="00CD7153"/>
    <w:rsid w:val="00CE3A96"/>
    <w:rsid w:val="00CE4AF2"/>
    <w:rsid w:val="00CF28A5"/>
    <w:rsid w:val="00CF3FDC"/>
    <w:rsid w:val="00D06833"/>
    <w:rsid w:val="00D17421"/>
    <w:rsid w:val="00D369CF"/>
    <w:rsid w:val="00D57102"/>
    <w:rsid w:val="00D73C54"/>
    <w:rsid w:val="00D74077"/>
    <w:rsid w:val="00D826D0"/>
    <w:rsid w:val="00D85F21"/>
    <w:rsid w:val="00D9257C"/>
    <w:rsid w:val="00DC07FB"/>
    <w:rsid w:val="00DC133C"/>
    <w:rsid w:val="00DC1CE4"/>
    <w:rsid w:val="00DD54D4"/>
    <w:rsid w:val="00DE6409"/>
    <w:rsid w:val="00DF25D4"/>
    <w:rsid w:val="00DF7970"/>
    <w:rsid w:val="00E03C46"/>
    <w:rsid w:val="00E05177"/>
    <w:rsid w:val="00E15FC6"/>
    <w:rsid w:val="00E249FB"/>
    <w:rsid w:val="00E32D0D"/>
    <w:rsid w:val="00E5128B"/>
    <w:rsid w:val="00E57052"/>
    <w:rsid w:val="00E608E1"/>
    <w:rsid w:val="00E637FC"/>
    <w:rsid w:val="00E64117"/>
    <w:rsid w:val="00E76B47"/>
    <w:rsid w:val="00E87B19"/>
    <w:rsid w:val="00E9414B"/>
    <w:rsid w:val="00E9444D"/>
    <w:rsid w:val="00E957F9"/>
    <w:rsid w:val="00EA3272"/>
    <w:rsid w:val="00EA7467"/>
    <w:rsid w:val="00EC4BD2"/>
    <w:rsid w:val="00ED07C8"/>
    <w:rsid w:val="00EE3E45"/>
    <w:rsid w:val="00EE6BD0"/>
    <w:rsid w:val="00EF404D"/>
    <w:rsid w:val="00F25682"/>
    <w:rsid w:val="00F26CED"/>
    <w:rsid w:val="00F30611"/>
    <w:rsid w:val="00F45A4F"/>
    <w:rsid w:val="00F5004A"/>
    <w:rsid w:val="00F57C08"/>
    <w:rsid w:val="00F60744"/>
    <w:rsid w:val="00F60B37"/>
    <w:rsid w:val="00F61F13"/>
    <w:rsid w:val="00F700F5"/>
    <w:rsid w:val="00F75007"/>
    <w:rsid w:val="00F81DF4"/>
    <w:rsid w:val="00F91022"/>
    <w:rsid w:val="00F9361F"/>
    <w:rsid w:val="00F95664"/>
    <w:rsid w:val="00FA02BD"/>
    <w:rsid w:val="00FA14B4"/>
    <w:rsid w:val="00FB0814"/>
    <w:rsid w:val="00FC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86554-1F09-4B80-9230-788C6F1B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pkt">
    <w:name w:val="pkt"/>
    <w:basedOn w:val="Normalny"/>
    <w:link w:val="pktZnak"/>
    <w:rsid w:val="00F5004A"/>
    <w:pPr>
      <w:spacing w:before="60" w:after="60" w:line="240" w:lineRule="auto"/>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F5004A"/>
    <w:rPr>
      <w:rFonts w:ascii="Times New Roman" w:hAnsi="Times New Roman" w:cs="Times New Roman"/>
      <w:sz w:val="24"/>
      <w:szCs w:val="20"/>
    </w:rPr>
  </w:style>
  <w:style w:type="paragraph" w:styleId="Tekstpodstawowy">
    <w:name w:val="Body Text"/>
    <w:basedOn w:val="Normalny"/>
    <w:link w:val="TekstpodstawowyZnak"/>
    <w:uiPriority w:val="99"/>
    <w:semiHidden/>
    <w:unhideWhenUsed/>
    <w:rsid w:val="00CE3A96"/>
    <w:pPr>
      <w:spacing w:after="120"/>
    </w:pPr>
  </w:style>
  <w:style w:type="character" w:customStyle="1" w:styleId="TekstpodstawowyZnak">
    <w:name w:val="Tekst podstawowy Znak"/>
    <w:basedOn w:val="Domylnaczcionkaakapitu"/>
    <w:link w:val="Tekstpodstawowy"/>
    <w:uiPriority w:val="99"/>
    <w:semiHidden/>
    <w:rsid w:val="00CE3A96"/>
    <w:rPr>
      <w:rFonts w:ascii="Calibri" w:eastAsia="Calibri" w:hAnsi="Calibri" w:cs="Calibri"/>
      <w:color w:val="000000"/>
    </w:rPr>
  </w:style>
  <w:style w:type="paragraph" w:styleId="Tekstpodstawowywcity3">
    <w:name w:val="Body Text Indent 3"/>
    <w:basedOn w:val="Normalny"/>
    <w:link w:val="Tekstpodstawowywcity3Znak"/>
    <w:uiPriority w:val="99"/>
    <w:semiHidden/>
    <w:unhideWhenUsed/>
    <w:rsid w:val="00CE3A96"/>
    <w:pPr>
      <w:suppressAutoHyphens/>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E3A96"/>
    <w:rPr>
      <w:rFonts w:ascii="Times New Roman" w:eastAsia="Times New Roman" w:hAnsi="Times New Roman" w:cs="Times New Roman"/>
      <w:sz w:val="16"/>
      <w:szCs w:val="16"/>
      <w:lang w:val="x-none" w:eastAsia="x-none"/>
    </w:rPr>
  </w:style>
  <w:style w:type="paragraph" w:styleId="Bezodstpw">
    <w:name w:val="No Spacing"/>
    <w:qFormat/>
    <w:rsid w:val="00CE3A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CE3A96"/>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Standard">
    <w:name w:val="Standard"/>
    <w:rsid w:val="00CE3A96"/>
    <w:pPr>
      <w:suppressAutoHyphens/>
      <w:spacing w:after="0" w:line="240" w:lineRule="auto"/>
    </w:pPr>
    <w:rPr>
      <w:rFonts w:ascii="Times New Roman" w:eastAsia="SimSun" w:hAnsi="Times New Roman" w:cs="Arial"/>
      <w:kern w:val="2"/>
      <w:sz w:val="24"/>
      <w:szCs w:val="24"/>
      <w:lang w:eastAsia="zh-CN" w:bidi="hi-IN"/>
    </w:rPr>
  </w:style>
  <w:style w:type="character" w:styleId="Hipercze">
    <w:name w:val="Hyperlink"/>
    <w:basedOn w:val="Domylnaczcionkaakapitu"/>
    <w:uiPriority w:val="99"/>
    <w:unhideWhenUsed/>
    <w:rsid w:val="00E15FC6"/>
    <w:rPr>
      <w:color w:val="0563C1" w:themeColor="hyperlink"/>
      <w:u w:val="single"/>
    </w:rPr>
  </w:style>
  <w:style w:type="paragraph" w:customStyle="1" w:styleId="mb-0">
    <w:name w:val="mb-0"/>
    <w:basedOn w:val="Normalny"/>
    <w:rsid w:val="007F763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ny1">
    <w:name w:val="Normalny1"/>
    <w:basedOn w:val="Domylnaczcionkaakapitu"/>
    <w:rsid w:val="007F7631"/>
  </w:style>
  <w:style w:type="paragraph" w:customStyle="1" w:styleId="Tekstpodstawowy33">
    <w:name w:val="Tekst podstawowy 33"/>
    <w:basedOn w:val="Normalny"/>
    <w:rsid w:val="0045546A"/>
    <w:pPr>
      <w:keepNext/>
      <w:suppressAutoHyphens/>
      <w:spacing w:after="0" w:line="240" w:lineRule="auto"/>
      <w:ind w:left="0" w:firstLine="0"/>
    </w:pPr>
    <w:rPr>
      <w:rFonts w:ascii="Times New Roman" w:eastAsia="Times New Roman" w:hAnsi="Times New Roman" w:cs="Times New Roman"/>
      <w:color w:val="auto"/>
      <w:szCs w:val="24"/>
      <w:lang w:val="x-none" w:eastAsia="ar-SA"/>
    </w:rPr>
  </w:style>
  <w:style w:type="paragraph" w:customStyle="1" w:styleId="Tekstpodstawowywcity31">
    <w:name w:val="Tekst podstawowy wcięty 31"/>
    <w:basedOn w:val="Normalny"/>
    <w:rsid w:val="0045546A"/>
    <w:pPr>
      <w:suppressAutoHyphens/>
      <w:spacing w:after="120" w:line="240" w:lineRule="auto"/>
      <w:ind w:left="283" w:firstLine="0"/>
      <w:jc w:val="left"/>
    </w:pPr>
    <w:rPr>
      <w:rFonts w:ascii="Times New Roman" w:eastAsia="Times New Roman" w:hAnsi="Times New Roman" w:cs="Times New Roman"/>
      <w:color w:val="auto"/>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934">
      <w:bodyDiv w:val="1"/>
      <w:marLeft w:val="0"/>
      <w:marRight w:val="0"/>
      <w:marTop w:val="0"/>
      <w:marBottom w:val="0"/>
      <w:divBdr>
        <w:top w:val="none" w:sz="0" w:space="0" w:color="auto"/>
        <w:left w:val="none" w:sz="0" w:space="0" w:color="auto"/>
        <w:bottom w:val="none" w:sz="0" w:space="0" w:color="auto"/>
        <w:right w:val="none" w:sz="0" w:space="0" w:color="auto"/>
      </w:divBdr>
    </w:div>
    <w:div w:id="946304184">
      <w:bodyDiv w:val="1"/>
      <w:marLeft w:val="0"/>
      <w:marRight w:val="0"/>
      <w:marTop w:val="0"/>
      <w:marBottom w:val="0"/>
      <w:divBdr>
        <w:top w:val="none" w:sz="0" w:space="0" w:color="auto"/>
        <w:left w:val="none" w:sz="0" w:space="0" w:color="auto"/>
        <w:bottom w:val="none" w:sz="0" w:space="0" w:color="auto"/>
        <w:right w:val="none" w:sz="0" w:space="0" w:color="auto"/>
      </w:divBdr>
    </w:div>
    <w:div w:id="1175531175">
      <w:bodyDiv w:val="1"/>
      <w:marLeft w:val="0"/>
      <w:marRight w:val="0"/>
      <w:marTop w:val="0"/>
      <w:marBottom w:val="0"/>
      <w:divBdr>
        <w:top w:val="none" w:sz="0" w:space="0" w:color="auto"/>
        <w:left w:val="none" w:sz="0" w:space="0" w:color="auto"/>
        <w:bottom w:val="none" w:sz="0" w:space="0" w:color="auto"/>
        <w:right w:val="none" w:sz="0" w:space="0" w:color="auto"/>
      </w:divBdr>
    </w:div>
    <w:div w:id="1319000295">
      <w:bodyDiv w:val="1"/>
      <w:marLeft w:val="0"/>
      <w:marRight w:val="0"/>
      <w:marTop w:val="0"/>
      <w:marBottom w:val="0"/>
      <w:divBdr>
        <w:top w:val="none" w:sz="0" w:space="0" w:color="auto"/>
        <w:left w:val="none" w:sz="0" w:space="0" w:color="auto"/>
        <w:bottom w:val="none" w:sz="0" w:space="0" w:color="auto"/>
        <w:right w:val="none" w:sz="0" w:space="0" w:color="auto"/>
      </w:divBdr>
    </w:div>
    <w:div w:id="1656688627">
      <w:bodyDiv w:val="1"/>
      <w:marLeft w:val="0"/>
      <w:marRight w:val="0"/>
      <w:marTop w:val="0"/>
      <w:marBottom w:val="0"/>
      <w:divBdr>
        <w:top w:val="none" w:sz="0" w:space="0" w:color="auto"/>
        <w:left w:val="none" w:sz="0" w:space="0" w:color="auto"/>
        <w:bottom w:val="none" w:sz="0" w:space="0" w:color="auto"/>
        <w:right w:val="none" w:sz="0" w:space="0" w:color="auto"/>
      </w:divBdr>
    </w:div>
    <w:div w:id="1820884399">
      <w:bodyDiv w:val="1"/>
      <w:marLeft w:val="0"/>
      <w:marRight w:val="0"/>
      <w:marTop w:val="0"/>
      <w:marBottom w:val="0"/>
      <w:divBdr>
        <w:top w:val="none" w:sz="0" w:space="0" w:color="auto"/>
        <w:left w:val="none" w:sz="0" w:space="0" w:color="auto"/>
        <w:bottom w:val="none" w:sz="0" w:space="0" w:color="auto"/>
        <w:right w:val="none" w:sz="0" w:space="0" w:color="auto"/>
      </w:divBdr>
    </w:div>
    <w:div w:id="1926844543">
      <w:bodyDiv w:val="1"/>
      <w:marLeft w:val="0"/>
      <w:marRight w:val="0"/>
      <w:marTop w:val="0"/>
      <w:marBottom w:val="0"/>
      <w:divBdr>
        <w:top w:val="none" w:sz="0" w:space="0" w:color="auto"/>
        <w:left w:val="none" w:sz="0" w:space="0" w:color="auto"/>
        <w:bottom w:val="none" w:sz="0" w:space="0" w:color="auto"/>
        <w:right w:val="none" w:sz="0" w:space="0" w:color="auto"/>
      </w:divBdr>
    </w:div>
    <w:div w:id="2021467128">
      <w:bodyDiv w:val="1"/>
      <w:marLeft w:val="0"/>
      <w:marRight w:val="0"/>
      <w:marTop w:val="0"/>
      <w:marBottom w:val="0"/>
      <w:divBdr>
        <w:top w:val="none" w:sz="0" w:space="0" w:color="auto"/>
        <w:left w:val="none" w:sz="0" w:space="0" w:color="auto"/>
        <w:bottom w:val="none" w:sz="0" w:space="0" w:color="auto"/>
        <w:right w:val="none" w:sz="0" w:space="0" w:color="auto"/>
      </w:divBdr>
    </w:div>
    <w:div w:id="206224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271-613D-48F8-A376-B9361D18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29</Pages>
  <Words>10078</Words>
  <Characters>60470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70408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dc:description/>
  <cp:lastModifiedBy>Mariusz Wszelak</cp:lastModifiedBy>
  <cp:revision>28</cp:revision>
  <cp:lastPrinted>2022-05-23T10:15:00Z</cp:lastPrinted>
  <dcterms:created xsi:type="dcterms:W3CDTF">2022-04-05T09:42:00Z</dcterms:created>
  <dcterms:modified xsi:type="dcterms:W3CDTF">2022-05-24T09:41:00Z</dcterms:modified>
</cp:coreProperties>
</file>